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 xml:space="preserve">dnia </w:t>
      </w:r>
      <w:r w:rsidR="00516E28">
        <w:rPr>
          <w:rFonts w:ascii="Tahoma" w:hAnsi="Tahoma"/>
          <w:sz w:val="22"/>
          <w:szCs w:val="22"/>
        </w:rPr>
        <w:t>7.12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9D1C2E" w:rsidP="00EB2698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</w:t>
            </w:r>
            <w:r w:rsidR="00977EF1">
              <w:rPr>
                <w:rFonts w:ascii="Tahoma" w:hAnsi="Tahoma" w:cs="Tahoma"/>
                <w:b/>
                <w:sz w:val="20"/>
              </w:rPr>
              <w:t>o najmniej 5% liczby głosów na Nadzwyczajnym Walnym Zgromadzeniu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9D1C2E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77EF1">
              <w:rPr>
                <w:rFonts w:ascii="Tahoma" w:hAnsi="Tahoma" w:cs="Tahoma"/>
                <w:b/>
                <w:sz w:val="20"/>
              </w:rPr>
              <w:t>28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9D1C2E" w:rsidRDefault="009D1C2E" w:rsidP="009D1C2E">
            <w:pPr>
              <w:jc w:val="both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Zarząd DGA S.A.</w:t>
            </w:r>
            <w:r>
              <w:rPr>
                <w:rFonts w:ascii="Tahoma" w:hAnsi="Tahoma" w:cs="Tahoma"/>
                <w:sz w:val="20"/>
              </w:rPr>
              <w:t xml:space="preserve"> („DGA”)</w:t>
            </w:r>
            <w:r w:rsidRPr="00416CA4">
              <w:rPr>
                <w:rFonts w:ascii="Tahoma" w:hAnsi="Tahoma" w:cs="Tahoma"/>
                <w:sz w:val="20"/>
              </w:rPr>
              <w:t xml:space="preserve"> podaje do wi</w:t>
            </w:r>
            <w:r w:rsidR="00977EF1"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domości listę 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>kcjonariuszy posiadających c</w:t>
            </w:r>
            <w:r w:rsidR="00977EF1">
              <w:rPr>
                <w:rFonts w:ascii="Tahoma" w:hAnsi="Tahoma" w:cs="Tahoma"/>
                <w:sz w:val="20"/>
              </w:rPr>
              <w:t>o najmniej 5% liczby głosów na Nadz</w:t>
            </w:r>
            <w:r w:rsidRPr="00416CA4">
              <w:rPr>
                <w:rFonts w:ascii="Tahoma" w:hAnsi="Tahoma" w:cs="Tahoma"/>
                <w:sz w:val="20"/>
              </w:rPr>
              <w:t xml:space="preserve">wyczajnym Walnym Zgromadzeniu </w:t>
            </w:r>
            <w:r>
              <w:rPr>
                <w:rFonts w:ascii="Tahoma" w:hAnsi="Tahoma" w:cs="Tahoma"/>
                <w:sz w:val="20"/>
              </w:rPr>
              <w:t>DGA,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</w:t>
            </w:r>
            <w:r w:rsidR="00977EF1">
              <w:rPr>
                <w:rFonts w:ascii="Tahoma" w:hAnsi="Tahoma" w:cs="Tahoma"/>
                <w:sz w:val="20"/>
              </w:rPr>
              <w:t>7 grudnia</w:t>
            </w:r>
            <w:r w:rsidRPr="00416CA4">
              <w:rPr>
                <w:rFonts w:ascii="Tahoma" w:hAnsi="Tahoma" w:cs="Tahoma"/>
                <w:sz w:val="20"/>
              </w:rPr>
              <w:t xml:space="preserve"> 20</w:t>
            </w:r>
            <w:r>
              <w:rPr>
                <w:rFonts w:ascii="Tahoma" w:hAnsi="Tahoma" w:cs="Tahoma"/>
                <w:sz w:val="20"/>
              </w:rPr>
              <w:t>11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oku.</w:t>
            </w:r>
          </w:p>
          <w:p w:rsidR="009D1C2E" w:rsidRDefault="009D1C2E" w:rsidP="009D1C2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Ogólna liczba głosów przysługująca wszystkim akcjonariuszom DGA wynosi 9.042.232 głosów.</w:t>
            </w:r>
          </w:p>
          <w:p w:rsidR="009D1C2E" w:rsidRDefault="009D1C2E" w:rsidP="009D1C2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</w:t>
            </w:r>
            <w:r w:rsidR="002B33EC">
              <w:rPr>
                <w:rFonts w:ascii="Tahoma" w:hAnsi="Tahoma" w:cs="Tahoma"/>
                <w:sz w:val="20"/>
              </w:rPr>
              <w:t>kcjonariuszom uczestniczącym w Nadz</w:t>
            </w:r>
            <w:r>
              <w:rPr>
                <w:rFonts w:ascii="Tahoma" w:hAnsi="Tahoma" w:cs="Tahoma"/>
                <w:sz w:val="20"/>
              </w:rPr>
              <w:t xml:space="preserve">wyczajnym Walnym Zgromadzeniu w dniu </w:t>
            </w:r>
            <w:r w:rsidR="002B33EC">
              <w:rPr>
                <w:rFonts w:ascii="Tahoma" w:hAnsi="Tahoma" w:cs="Tahoma"/>
                <w:sz w:val="20"/>
              </w:rPr>
              <w:t>7 grudnia</w:t>
            </w:r>
            <w:r>
              <w:rPr>
                <w:rFonts w:ascii="Tahoma" w:hAnsi="Tahoma" w:cs="Tahoma"/>
                <w:sz w:val="20"/>
              </w:rPr>
              <w:t xml:space="preserve"> 2011 roku przysługiwało </w:t>
            </w:r>
            <w:r w:rsidR="002B33EC" w:rsidRPr="002B33EC">
              <w:rPr>
                <w:rFonts w:ascii="Tahoma" w:hAnsi="Tahoma" w:cs="Tahoma"/>
                <w:sz w:val="20"/>
              </w:rPr>
              <w:t xml:space="preserve">3.597.248 </w:t>
            </w:r>
            <w:r>
              <w:rPr>
                <w:rFonts w:ascii="Tahoma" w:hAnsi="Tahoma" w:cs="Tahoma"/>
                <w:sz w:val="20"/>
              </w:rPr>
              <w:t>głosów, w tym co najmniej 5% głosów przysługiwało następującym akcjonariuszom:</w:t>
            </w:r>
          </w:p>
          <w:p w:rsidR="009D1C2E" w:rsidRDefault="009D1C2E" w:rsidP="009D1C2E">
            <w:pPr>
              <w:jc w:val="both"/>
              <w:rPr>
                <w:rFonts w:ascii="Tahoma" w:hAnsi="Tahoma" w:cs="Tahoma"/>
                <w:sz w:val="20"/>
              </w:rPr>
            </w:pPr>
          </w:p>
          <w:p w:rsidR="009D1C2E" w:rsidRDefault="009D1C2E" w:rsidP="009D1C2E">
            <w:pPr>
              <w:pStyle w:val="Akapitzlist"/>
              <w:numPr>
                <w:ilvl w:val="0"/>
                <w:numId w:val="14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Andrzej Głowacki – 3 078 446 głosów, co stanowi </w:t>
            </w:r>
            <w:r w:rsidR="006579EF">
              <w:rPr>
                <w:rFonts w:ascii="Tahoma" w:hAnsi="Tahoma" w:cs="Tahoma"/>
                <w:sz w:val="20"/>
              </w:rPr>
              <w:t>85,58</w:t>
            </w:r>
            <w:r>
              <w:rPr>
                <w:rFonts w:ascii="Tahoma" w:hAnsi="Tahoma" w:cs="Tahoma"/>
                <w:sz w:val="20"/>
              </w:rPr>
              <w:t xml:space="preserve"> % głosów na </w:t>
            </w:r>
            <w:r w:rsidR="006579EF"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 xml:space="preserve">WZ i 34,05 % w </w:t>
            </w:r>
            <w:r w:rsidR="001D3E9D">
              <w:rPr>
                <w:rFonts w:ascii="Tahoma" w:hAnsi="Tahoma" w:cs="Tahoma"/>
                <w:sz w:val="20"/>
              </w:rPr>
              <w:t>ogólnej liczbie głosów</w:t>
            </w:r>
            <w:r>
              <w:rPr>
                <w:rFonts w:ascii="Tahoma" w:hAnsi="Tahoma" w:cs="Tahoma"/>
                <w:sz w:val="20"/>
              </w:rPr>
              <w:t>;</w:t>
            </w:r>
          </w:p>
          <w:p w:rsidR="001D3E9D" w:rsidRDefault="009D1C2E" w:rsidP="001D3E9D">
            <w:pPr>
              <w:pStyle w:val="Akapitzlist"/>
              <w:numPr>
                <w:ilvl w:val="0"/>
                <w:numId w:val="14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Anna Szymańska – 518 802 głosów, co stanowi </w:t>
            </w:r>
            <w:r w:rsidR="006579EF">
              <w:rPr>
                <w:rFonts w:ascii="Tahoma" w:hAnsi="Tahoma" w:cs="Tahoma"/>
                <w:sz w:val="20"/>
              </w:rPr>
              <w:t>14,42</w:t>
            </w:r>
            <w:r>
              <w:rPr>
                <w:rFonts w:ascii="Tahoma" w:hAnsi="Tahoma" w:cs="Tahoma"/>
                <w:sz w:val="20"/>
              </w:rPr>
              <w:t xml:space="preserve"> % głosów na </w:t>
            </w:r>
            <w:r w:rsidR="006579EF"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 xml:space="preserve">WZ i 5,74 % </w:t>
            </w:r>
            <w:r w:rsidR="001D3E9D">
              <w:rPr>
                <w:rFonts w:ascii="Tahoma" w:hAnsi="Tahoma" w:cs="Tahoma"/>
                <w:sz w:val="20"/>
              </w:rPr>
              <w:t>w ogólnej liczbie głosów.</w:t>
            </w:r>
          </w:p>
          <w:p w:rsidR="00781A82" w:rsidRPr="008A51FB" w:rsidRDefault="00781A82" w:rsidP="00EB269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9D1C2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9D1C2E">
              <w:rPr>
                <w:rFonts w:ascii="Tahoma" w:hAnsi="Tahoma" w:cs="Tahoma"/>
                <w:sz w:val="20"/>
              </w:rPr>
              <w:t>a</w:t>
            </w:r>
            <w:r w:rsidR="009D1C2E" w:rsidRPr="00416CA4">
              <w:rPr>
                <w:rFonts w:ascii="Tahoma" w:hAnsi="Tahoma" w:cs="Tahoma"/>
                <w:sz w:val="20"/>
              </w:rPr>
              <w:t xml:space="preserve">rt. 70 </w:t>
            </w:r>
            <w:proofErr w:type="spellStart"/>
            <w:r w:rsidR="009D1C2E" w:rsidRPr="00416CA4">
              <w:rPr>
                <w:rFonts w:ascii="Tahoma" w:hAnsi="Tahoma" w:cs="Tahoma"/>
                <w:sz w:val="20"/>
              </w:rPr>
              <w:t>pkt</w:t>
            </w:r>
            <w:proofErr w:type="spellEnd"/>
            <w:r w:rsidR="009D1C2E" w:rsidRPr="00416CA4">
              <w:rPr>
                <w:rFonts w:ascii="Tahoma" w:hAnsi="Tahoma" w:cs="Tahoma"/>
                <w:sz w:val="20"/>
              </w:rPr>
              <w:t xml:space="preserve"> 3 ustawy o ofercie publicznej i warunkach wprowadzania instrumentów finansowych do zorganizowanego systemu obrotu oraz o spółkach publicznych.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579EF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6579EF" w:rsidP="009D1C2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P</w:t>
            </w:r>
            <w:r w:rsidR="009664FB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3EC" w:rsidRDefault="002B33EC">
      <w:r>
        <w:separator/>
      </w:r>
    </w:p>
  </w:endnote>
  <w:endnote w:type="continuationSeparator" w:id="0">
    <w:p w:rsidR="002B33EC" w:rsidRDefault="002B3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EC" w:rsidRDefault="002B33EC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EC" w:rsidRPr="00C64F4A" w:rsidRDefault="002B33EC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33EC" w:rsidRPr="00F96658" w:rsidRDefault="002B33EC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3EC" w:rsidRDefault="002B33EC">
      <w:r>
        <w:separator/>
      </w:r>
    </w:p>
  </w:footnote>
  <w:footnote w:type="continuationSeparator" w:id="0">
    <w:p w:rsidR="002B33EC" w:rsidRDefault="002B3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EC" w:rsidRPr="00F96658" w:rsidRDefault="002B33EC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D3E9D"/>
    <w:rsid w:val="001E5403"/>
    <w:rsid w:val="001F01CC"/>
    <w:rsid w:val="002376A7"/>
    <w:rsid w:val="002436FA"/>
    <w:rsid w:val="0026350A"/>
    <w:rsid w:val="00271F64"/>
    <w:rsid w:val="00285444"/>
    <w:rsid w:val="002B33EC"/>
    <w:rsid w:val="002E3279"/>
    <w:rsid w:val="002E681F"/>
    <w:rsid w:val="00305B01"/>
    <w:rsid w:val="00314CAB"/>
    <w:rsid w:val="00315C3D"/>
    <w:rsid w:val="00316F35"/>
    <w:rsid w:val="003363A5"/>
    <w:rsid w:val="0035052B"/>
    <w:rsid w:val="00354EF8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16E28"/>
    <w:rsid w:val="005355AA"/>
    <w:rsid w:val="00536721"/>
    <w:rsid w:val="0054662D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579EF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4A03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77EF1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D1C2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610FE"/>
    <w:rsid w:val="00D7508B"/>
    <w:rsid w:val="00D84A8F"/>
    <w:rsid w:val="00D9553C"/>
    <w:rsid w:val="00DA3859"/>
    <w:rsid w:val="00DA69B8"/>
    <w:rsid w:val="00DB0DF4"/>
    <w:rsid w:val="00DB5BA8"/>
    <w:rsid w:val="00DB6136"/>
    <w:rsid w:val="00DC382E"/>
    <w:rsid w:val="00DF6E3B"/>
    <w:rsid w:val="00E02339"/>
    <w:rsid w:val="00E436CD"/>
    <w:rsid w:val="00E75F8F"/>
    <w:rsid w:val="00EA0B25"/>
    <w:rsid w:val="00EA2FDE"/>
    <w:rsid w:val="00EB2698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8299-219A-424E-A525-200A8ECA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17</TotalTime>
  <Pages>1</Pages>
  <Words>170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4</cp:revision>
  <cp:lastPrinted>2011-03-31T12:42:00Z</cp:lastPrinted>
  <dcterms:created xsi:type="dcterms:W3CDTF">2011-12-07T14:31:00Z</dcterms:created>
  <dcterms:modified xsi:type="dcterms:W3CDTF">2011-12-07T14:49:00Z</dcterms:modified>
</cp:coreProperties>
</file>