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80" w:rsidRDefault="009D6480" w:rsidP="00A75EA2">
      <w:pPr>
        <w:jc w:val="right"/>
        <w:rPr>
          <w:rFonts w:ascii="Tahoma" w:hAnsi="Tahoma" w:cs="Tahoma"/>
          <w:sz w:val="20"/>
        </w:rPr>
      </w:pPr>
    </w:p>
    <w:p w:rsidR="009D6480" w:rsidRPr="00AF2262" w:rsidRDefault="009D6480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191FBE">
        <w:rPr>
          <w:rFonts w:ascii="Tahoma" w:hAnsi="Tahoma"/>
          <w:sz w:val="22"/>
          <w:szCs w:val="22"/>
        </w:rPr>
        <w:t>dnia 30</w:t>
      </w:r>
      <w:r>
        <w:rPr>
          <w:rFonts w:ascii="Tahoma" w:hAnsi="Tahoma"/>
          <w:sz w:val="22"/>
          <w:szCs w:val="22"/>
        </w:rPr>
        <w:t>.09</w:t>
      </w:r>
      <w:r w:rsidRPr="008423B6">
        <w:rPr>
          <w:rFonts w:ascii="Tahoma" w:hAnsi="Tahoma"/>
          <w:sz w:val="22"/>
          <w:szCs w:val="22"/>
        </w:rPr>
        <w:t>.2011</w:t>
      </w:r>
      <w:r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9D6480" w:rsidRPr="00AF2262" w:rsidTr="00BA3E63">
        <w:trPr>
          <w:trHeight w:val="851"/>
        </w:trPr>
        <w:tc>
          <w:tcPr>
            <w:tcW w:w="1108" w:type="dxa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9D6480" w:rsidRPr="00AF2262" w:rsidTr="00BA3E63">
        <w:trPr>
          <w:trHeight w:val="592"/>
        </w:trPr>
        <w:tc>
          <w:tcPr>
            <w:tcW w:w="1108" w:type="dxa"/>
            <w:vAlign w:val="center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9D6480" w:rsidRPr="003F34CE" w:rsidRDefault="00191FBE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Spełnienie warunków znaczącej umowy warunkowej</w:t>
            </w:r>
          </w:p>
        </w:tc>
      </w:tr>
      <w:tr w:rsidR="009D6480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9D6480" w:rsidRPr="00AF2262" w:rsidRDefault="009D648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91FBE">
              <w:rPr>
                <w:rFonts w:ascii="Tahoma" w:hAnsi="Tahoma" w:cs="Tahoma"/>
                <w:b/>
                <w:sz w:val="20"/>
              </w:rPr>
              <w:t>23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9D6480" w:rsidRPr="0053552F" w:rsidTr="00BA3E63">
        <w:trPr>
          <w:trHeight w:val="524"/>
        </w:trPr>
        <w:tc>
          <w:tcPr>
            <w:tcW w:w="9648" w:type="dxa"/>
            <w:gridSpan w:val="2"/>
          </w:tcPr>
          <w:p w:rsidR="009D6480" w:rsidRDefault="009D6480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8757BD" w:rsidRPr="00CC3D93" w:rsidRDefault="0033389F" w:rsidP="00E94D17">
            <w:pPr>
              <w:jc w:val="both"/>
              <w:rPr>
                <w:rFonts w:ascii="Tahoma" w:hAnsi="Tahoma" w:cs="Tahoma"/>
                <w:sz w:val="20"/>
              </w:rPr>
            </w:pPr>
            <w:r w:rsidRPr="00CC3D93">
              <w:rPr>
                <w:rFonts w:ascii="Tahoma" w:hAnsi="Tahoma" w:cs="Tahoma"/>
                <w:sz w:val="20"/>
              </w:rPr>
              <w:t xml:space="preserve">W nawiązaniu do raportów bieżących nr 20/2011 z dnia 25 sierpnia 2011 r., 21/2011 z dnia 2 września 2011 r., 22/2011 z dnia 15 września 2011 r. </w:t>
            </w:r>
            <w:r w:rsidR="009D6480" w:rsidRPr="00CC3D93">
              <w:rPr>
                <w:rFonts w:ascii="Tahoma" w:hAnsi="Tahoma" w:cs="Tahoma"/>
                <w:sz w:val="20"/>
              </w:rPr>
              <w:t xml:space="preserve">Zarząd Spółki DGA S.A. („DGA”) informuje, że w dniu </w:t>
            </w:r>
            <w:r w:rsidRPr="00CC3D93">
              <w:rPr>
                <w:rFonts w:ascii="Tahoma" w:hAnsi="Tahoma" w:cs="Tahoma"/>
                <w:sz w:val="20"/>
              </w:rPr>
              <w:t>30</w:t>
            </w:r>
            <w:r w:rsidR="009D6480" w:rsidRPr="00CC3D93">
              <w:rPr>
                <w:rFonts w:ascii="Tahoma" w:hAnsi="Tahoma" w:cs="Tahoma"/>
                <w:sz w:val="20"/>
              </w:rPr>
              <w:t xml:space="preserve"> września 2011 r. </w:t>
            </w:r>
            <w:r w:rsidR="008757BD" w:rsidRPr="00CC3D93">
              <w:rPr>
                <w:rFonts w:ascii="Tahoma" w:hAnsi="Tahoma" w:cs="Tahoma"/>
                <w:sz w:val="20"/>
              </w:rPr>
              <w:t>miały miejsce następujące zdarzenia:</w:t>
            </w:r>
          </w:p>
          <w:p w:rsidR="008757BD" w:rsidRDefault="008757BD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155D66" w:rsidRDefault="008757BD" w:rsidP="008757B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1) N</w:t>
            </w:r>
            <w:r w:rsidRPr="0004042C">
              <w:rPr>
                <w:rFonts w:ascii="Tahoma" w:hAnsi="Tahoma" w:cs="Tahoma"/>
                <w:sz w:val="20"/>
              </w:rPr>
              <w:t>adzwyczajne Walne Zgromadzenie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Union S.A. podjęło uchwałę </w:t>
            </w:r>
            <w:r w:rsidRPr="006E6F7B">
              <w:rPr>
                <w:rFonts w:ascii="Tahoma" w:hAnsi="Tahoma" w:cs="Tahoma"/>
                <w:sz w:val="20"/>
              </w:rPr>
              <w:t xml:space="preserve">w sprawie podwyższenia kapitału zakładowego Spółki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Union o kwotę nie większą niż 5.500.000 zł (pięć milionów pięćset tysięcy złotych) </w:t>
            </w:r>
            <w:r w:rsidRPr="006E6F7B">
              <w:rPr>
                <w:rFonts w:ascii="Tahoma" w:hAnsi="Tahoma" w:cs="Tahoma"/>
                <w:sz w:val="20"/>
              </w:rPr>
              <w:t xml:space="preserve">w drodze </w:t>
            </w:r>
            <w:r w:rsidRPr="001806AE">
              <w:rPr>
                <w:rFonts w:ascii="Tahoma" w:hAnsi="Tahoma" w:cs="Tahoma"/>
                <w:sz w:val="20"/>
              </w:rPr>
              <w:t xml:space="preserve">emisji </w:t>
            </w:r>
            <w:r>
              <w:rPr>
                <w:rFonts w:ascii="Tahoma" w:hAnsi="Tahoma" w:cs="Tahoma"/>
                <w:sz w:val="20"/>
              </w:rPr>
              <w:t>nie więcej niż</w:t>
            </w:r>
            <w:r w:rsidRPr="001806AE">
              <w:rPr>
                <w:rFonts w:ascii="Tahoma" w:hAnsi="Tahoma" w:cs="Tahoma"/>
                <w:sz w:val="20"/>
              </w:rPr>
              <w:t xml:space="preserve"> 5.500.000 (pięć milionów pięćset tysięcy) akcji serii E</w:t>
            </w:r>
            <w:r w:rsidR="00155D66">
              <w:rPr>
                <w:rFonts w:ascii="Tahoma" w:hAnsi="Tahoma" w:cs="Tahoma"/>
                <w:sz w:val="20"/>
              </w:rPr>
              <w:t>.</w:t>
            </w:r>
          </w:p>
          <w:p w:rsidR="00155D66" w:rsidRDefault="00155D66" w:rsidP="008757BD">
            <w:pPr>
              <w:jc w:val="both"/>
              <w:rPr>
                <w:rFonts w:ascii="Tahoma" w:hAnsi="Tahoma" w:cs="Tahoma"/>
                <w:sz w:val="20"/>
              </w:rPr>
            </w:pPr>
          </w:p>
          <w:p w:rsidR="0046528E" w:rsidRDefault="00155D66" w:rsidP="0046528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2) </w:t>
            </w:r>
            <w:r w:rsidR="00CB77F3">
              <w:rPr>
                <w:rFonts w:ascii="Tahoma" w:hAnsi="Tahoma" w:cs="Tahoma"/>
                <w:sz w:val="20"/>
              </w:rPr>
              <w:t>W związku z podjęciem przez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Pr="0004042C">
              <w:rPr>
                <w:rFonts w:ascii="Tahoma" w:hAnsi="Tahoma" w:cs="Tahoma"/>
                <w:sz w:val="20"/>
              </w:rPr>
              <w:t>adzwyczajne Walne Zgromadzenie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Union S.A.</w:t>
            </w:r>
            <w:r w:rsidR="00CB77F3">
              <w:rPr>
                <w:rFonts w:ascii="Tahoma" w:hAnsi="Tahoma" w:cs="Tahoma"/>
                <w:sz w:val="20"/>
              </w:rPr>
              <w:t xml:space="preserve"> powyższej uchwały DGA S.A. podpisało z </w:t>
            </w:r>
            <w:proofErr w:type="spellStart"/>
            <w:r w:rsidR="00CB77F3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CB77F3">
              <w:rPr>
                <w:rFonts w:ascii="Tahoma" w:hAnsi="Tahoma" w:cs="Tahoma"/>
                <w:sz w:val="20"/>
              </w:rPr>
              <w:t xml:space="preserve"> Union S.A. umowę objęcia akcji. Na podstawie umowy DGA S.A.</w:t>
            </w:r>
            <w:r w:rsidR="0046528E">
              <w:rPr>
                <w:rFonts w:ascii="Tahoma" w:hAnsi="Tahoma" w:cs="Tahoma"/>
                <w:sz w:val="20"/>
              </w:rPr>
              <w:t xml:space="preserve"> objęło 4.000.000 (cztery miliony) sztuk akcji na okaziciela serii E spółki </w:t>
            </w:r>
            <w:proofErr w:type="spellStart"/>
            <w:r w:rsidR="0046528E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46528E">
              <w:rPr>
                <w:rFonts w:ascii="Tahoma" w:hAnsi="Tahoma" w:cs="Tahoma"/>
                <w:sz w:val="20"/>
              </w:rPr>
              <w:t xml:space="preserve"> Union</w:t>
            </w:r>
            <w:r w:rsidR="0046528E" w:rsidRPr="00E94D17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46528E" w:rsidRPr="00E94D17">
              <w:rPr>
                <w:rFonts w:ascii="Tahoma" w:hAnsi="Tahoma" w:cs="Tahoma"/>
                <w:sz w:val="20"/>
              </w:rPr>
              <w:t>po</w:t>
            </w:r>
            <w:proofErr w:type="spellEnd"/>
            <w:r w:rsidR="0046528E" w:rsidRPr="00E94D17">
              <w:rPr>
                <w:rFonts w:ascii="Tahoma" w:hAnsi="Tahoma" w:cs="Tahoma"/>
                <w:sz w:val="20"/>
              </w:rPr>
              <w:t xml:space="preserve"> cenie emisyjnej równej wartości nominalnej wynoszącej 1 zł (jeden złoty) każda akcja i łącznej wartości nominalnej 4.000.000 zł (cztery miliony złotych).</w:t>
            </w:r>
          </w:p>
          <w:p w:rsidR="000E42EC" w:rsidRDefault="000E42EC" w:rsidP="0046528E">
            <w:pPr>
              <w:jc w:val="both"/>
              <w:rPr>
                <w:rFonts w:ascii="Tahoma" w:hAnsi="Tahoma" w:cs="Tahoma"/>
                <w:sz w:val="20"/>
              </w:rPr>
            </w:pPr>
          </w:p>
          <w:p w:rsidR="000E42EC" w:rsidRDefault="000E42EC" w:rsidP="0046528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3) </w:t>
            </w:r>
            <w:r w:rsidR="004009C5">
              <w:rPr>
                <w:rFonts w:ascii="Tahoma" w:hAnsi="Tahoma" w:cs="Tahoma"/>
                <w:sz w:val="20"/>
              </w:rPr>
              <w:t xml:space="preserve">DGA S.A. podpisała z </w:t>
            </w:r>
            <w:proofErr w:type="spellStart"/>
            <w:r w:rsidR="004009C5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4009C5">
              <w:rPr>
                <w:rFonts w:ascii="Tahoma" w:hAnsi="Tahoma" w:cs="Tahoma"/>
                <w:sz w:val="20"/>
              </w:rPr>
              <w:t xml:space="preserve"> Union S.A. umowę kompensaty na mocy, której dokonano potrącenia wzajemnych wierzytelności</w:t>
            </w:r>
            <w:r w:rsidR="00240A9D">
              <w:rPr>
                <w:rFonts w:ascii="Tahoma" w:hAnsi="Tahoma" w:cs="Tahoma"/>
                <w:sz w:val="20"/>
              </w:rPr>
              <w:t xml:space="preserve"> z jednej strony z tytułu wpłaconej przez </w:t>
            </w:r>
            <w:r w:rsidR="00240A9D" w:rsidRPr="00240A9D">
              <w:rPr>
                <w:rFonts w:ascii="Tahoma" w:hAnsi="Tahoma" w:cs="Tahoma"/>
                <w:sz w:val="20"/>
              </w:rPr>
              <w:t>DGA kaucj</w:t>
            </w:r>
            <w:r w:rsidR="00240A9D">
              <w:rPr>
                <w:rFonts w:ascii="Tahoma" w:hAnsi="Tahoma" w:cs="Tahoma"/>
                <w:sz w:val="20"/>
              </w:rPr>
              <w:t xml:space="preserve">i </w:t>
            </w:r>
            <w:r w:rsidR="00240A9D" w:rsidRPr="00240A9D">
              <w:rPr>
                <w:rFonts w:ascii="Tahoma" w:hAnsi="Tahoma" w:cs="Tahoma"/>
                <w:sz w:val="20"/>
              </w:rPr>
              <w:t xml:space="preserve">w wysokości 4 mln zł </w:t>
            </w:r>
            <w:r w:rsidR="00240A9D">
              <w:rPr>
                <w:rFonts w:ascii="Tahoma" w:hAnsi="Tahoma" w:cs="Tahoma"/>
                <w:sz w:val="20"/>
              </w:rPr>
              <w:t>(opisanej w raporcie bieżącym nr 22/2011)</w:t>
            </w:r>
            <w:r w:rsidR="00CC3D93">
              <w:rPr>
                <w:rFonts w:ascii="Tahoma" w:hAnsi="Tahoma" w:cs="Tahoma"/>
                <w:sz w:val="20"/>
              </w:rPr>
              <w:t>, a z drugiej strony z tytułu zobowiązania</w:t>
            </w:r>
            <w:r w:rsidR="00240A9D" w:rsidRPr="00240A9D">
              <w:rPr>
                <w:rFonts w:ascii="Tahoma" w:hAnsi="Tahoma" w:cs="Tahoma"/>
                <w:sz w:val="20"/>
              </w:rPr>
              <w:t xml:space="preserve"> do pokrycia objętych akcji. </w:t>
            </w:r>
            <w:r w:rsidR="00593F3E">
              <w:rPr>
                <w:rFonts w:ascii="Tahoma" w:hAnsi="Tahoma" w:cs="Tahoma"/>
                <w:sz w:val="20"/>
              </w:rPr>
              <w:t xml:space="preserve">W związku z powyższym objęte przez DGA S.A. akcje spółki </w:t>
            </w:r>
            <w:proofErr w:type="spellStart"/>
            <w:r w:rsidR="00593F3E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593F3E">
              <w:rPr>
                <w:rFonts w:ascii="Tahoma" w:hAnsi="Tahoma" w:cs="Tahoma"/>
                <w:sz w:val="20"/>
              </w:rPr>
              <w:t xml:space="preserve"> Union zostały w całości pokryte wkładem pieniężnym.</w:t>
            </w:r>
          </w:p>
          <w:p w:rsidR="00593F3E" w:rsidRDefault="00593F3E" w:rsidP="0046528E">
            <w:pPr>
              <w:jc w:val="both"/>
              <w:rPr>
                <w:rFonts w:ascii="Tahoma" w:hAnsi="Tahoma" w:cs="Tahoma"/>
                <w:sz w:val="20"/>
              </w:rPr>
            </w:pPr>
          </w:p>
          <w:p w:rsidR="00593F3E" w:rsidRDefault="00593F3E" w:rsidP="0046528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związku z powyższymi zdarzeniami wszystkie </w:t>
            </w:r>
            <w:r w:rsidR="000F5A25">
              <w:rPr>
                <w:rFonts w:ascii="Tahoma" w:hAnsi="Tahoma" w:cs="Tahoma"/>
                <w:sz w:val="20"/>
              </w:rPr>
              <w:t>zapisy</w:t>
            </w:r>
            <w:r>
              <w:rPr>
                <w:rFonts w:ascii="Tahoma" w:hAnsi="Tahoma" w:cs="Tahoma"/>
                <w:sz w:val="20"/>
              </w:rPr>
              <w:t xml:space="preserve"> umowy inwestycyjnej z dnia 25 sierpnia 2011 r. zostały </w:t>
            </w:r>
            <w:r w:rsidR="000F5A25">
              <w:rPr>
                <w:rFonts w:ascii="Tahoma" w:hAnsi="Tahoma" w:cs="Tahoma"/>
                <w:sz w:val="20"/>
              </w:rPr>
              <w:t>zrealizowane.</w:t>
            </w:r>
          </w:p>
          <w:p w:rsidR="00155D66" w:rsidRDefault="00155D66" w:rsidP="008757BD">
            <w:pPr>
              <w:jc w:val="both"/>
              <w:rPr>
                <w:rFonts w:ascii="Tahoma" w:hAnsi="Tahoma" w:cs="Tahoma"/>
                <w:sz w:val="20"/>
              </w:rPr>
            </w:pPr>
          </w:p>
          <w:p w:rsidR="009D6480" w:rsidRDefault="009D6480" w:rsidP="00E06131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9D6480" w:rsidRPr="00AF2262" w:rsidTr="00BA3E63">
        <w:trPr>
          <w:trHeight w:val="421"/>
        </w:trPr>
        <w:tc>
          <w:tcPr>
            <w:tcW w:w="9648" w:type="dxa"/>
            <w:gridSpan w:val="2"/>
          </w:tcPr>
          <w:p w:rsidR="009D6480" w:rsidRPr="007F1C0C" w:rsidRDefault="009D6480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9D6480" w:rsidRPr="00AF2262" w:rsidTr="00BA3E63">
        <w:trPr>
          <w:trHeight w:val="347"/>
        </w:trPr>
        <w:tc>
          <w:tcPr>
            <w:tcW w:w="9648" w:type="dxa"/>
            <w:gridSpan w:val="2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9D6480" w:rsidRPr="00AF2262" w:rsidTr="00BA3E63">
        <w:trPr>
          <w:trHeight w:val="706"/>
        </w:trPr>
        <w:tc>
          <w:tcPr>
            <w:tcW w:w="9648" w:type="dxa"/>
            <w:gridSpan w:val="2"/>
          </w:tcPr>
          <w:p w:rsidR="009D6480" w:rsidRDefault="009D648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0F5A25" w:rsidRDefault="000F5A25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9D6480" w:rsidRDefault="009D6480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9D6480" w:rsidRDefault="009D6480" w:rsidP="00414B9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9D6480" w:rsidRPr="004C5D3A" w:rsidRDefault="009D6480" w:rsidP="00FB2DC5"/>
    <w:sectPr w:rsidR="009D6480" w:rsidRPr="004C5D3A" w:rsidSect="00316F3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A25" w:rsidRDefault="000F5A25">
      <w:r>
        <w:separator/>
      </w:r>
    </w:p>
  </w:endnote>
  <w:endnote w:type="continuationSeparator" w:id="0">
    <w:p w:rsidR="000F5A25" w:rsidRDefault="000F5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A25" w:rsidRDefault="000F5A2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61312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A25" w:rsidRPr="00C64F4A" w:rsidRDefault="000F5A2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5A25" w:rsidRPr="00F96658" w:rsidRDefault="000F5A2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A25" w:rsidRDefault="000F5A25">
      <w:r>
        <w:separator/>
      </w:r>
    </w:p>
  </w:footnote>
  <w:footnote w:type="continuationSeparator" w:id="0">
    <w:p w:rsidR="000F5A25" w:rsidRDefault="000F5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A25" w:rsidRPr="00F96658" w:rsidRDefault="000F5A2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B27189"/>
    <w:multiLevelType w:val="multilevel"/>
    <w:tmpl w:val="29D2A6FC"/>
    <w:lvl w:ilvl="0">
      <w:start w:val="3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pStyle w:val="Styl4"/>
      <w:lvlText w:val="%4)"/>
      <w:lvlJc w:val="left"/>
      <w:pPr>
        <w:tabs>
          <w:tab w:val="num" w:pos="877"/>
        </w:tabs>
        <w:ind w:left="877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1F1C87"/>
    <w:multiLevelType w:val="hybridMultilevel"/>
    <w:tmpl w:val="1BC82620"/>
    <w:lvl w:ilvl="0" w:tplc="5C56D7D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5ED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042C"/>
    <w:rsid w:val="00041652"/>
    <w:rsid w:val="00044E15"/>
    <w:rsid w:val="00050F7C"/>
    <w:rsid w:val="0005159D"/>
    <w:rsid w:val="000544E4"/>
    <w:rsid w:val="00075BE7"/>
    <w:rsid w:val="00084E08"/>
    <w:rsid w:val="00090DED"/>
    <w:rsid w:val="00096256"/>
    <w:rsid w:val="00097A64"/>
    <w:rsid w:val="000A0490"/>
    <w:rsid w:val="000A33E1"/>
    <w:rsid w:val="000A3972"/>
    <w:rsid w:val="000B4712"/>
    <w:rsid w:val="000B7EA0"/>
    <w:rsid w:val="000C14F5"/>
    <w:rsid w:val="000C1F4F"/>
    <w:rsid w:val="000D1508"/>
    <w:rsid w:val="000D3452"/>
    <w:rsid w:val="000D5408"/>
    <w:rsid w:val="000E0D1C"/>
    <w:rsid w:val="000E135A"/>
    <w:rsid w:val="000E1B25"/>
    <w:rsid w:val="000E34C9"/>
    <w:rsid w:val="000E42EC"/>
    <w:rsid w:val="000E728B"/>
    <w:rsid w:val="000F108F"/>
    <w:rsid w:val="000F1307"/>
    <w:rsid w:val="000F140A"/>
    <w:rsid w:val="000F41FF"/>
    <w:rsid w:val="000F5A25"/>
    <w:rsid w:val="00126819"/>
    <w:rsid w:val="00131EB0"/>
    <w:rsid w:val="00136B0C"/>
    <w:rsid w:val="00140960"/>
    <w:rsid w:val="0014210C"/>
    <w:rsid w:val="00144008"/>
    <w:rsid w:val="00152C87"/>
    <w:rsid w:val="00155D66"/>
    <w:rsid w:val="001614BF"/>
    <w:rsid w:val="00162DD4"/>
    <w:rsid w:val="001806AE"/>
    <w:rsid w:val="001822F4"/>
    <w:rsid w:val="00183ADD"/>
    <w:rsid w:val="00183F59"/>
    <w:rsid w:val="00184433"/>
    <w:rsid w:val="00184699"/>
    <w:rsid w:val="001849EF"/>
    <w:rsid w:val="00191FBE"/>
    <w:rsid w:val="00193D4F"/>
    <w:rsid w:val="0019428E"/>
    <w:rsid w:val="0019446A"/>
    <w:rsid w:val="001954E2"/>
    <w:rsid w:val="001A0C46"/>
    <w:rsid w:val="001A30A9"/>
    <w:rsid w:val="001A51F9"/>
    <w:rsid w:val="001B0177"/>
    <w:rsid w:val="001B3BF5"/>
    <w:rsid w:val="001B3D8A"/>
    <w:rsid w:val="001D641D"/>
    <w:rsid w:val="001E5403"/>
    <w:rsid w:val="001E5ADE"/>
    <w:rsid w:val="001F01CC"/>
    <w:rsid w:val="0020652B"/>
    <w:rsid w:val="002068A5"/>
    <w:rsid w:val="00217E47"/>
    <w:rsid w:val="00220BA9"/>
    <w:rsid w:val="00223DF9"/>
    <w:rsid w:val="002376A7"/>
    <w:rsid w:val="00237CFF"/>
    <w:rsid w:val="00240A9D"/>
    <w:rsid w:val="00241C23"/>
    <w:rsid w:val="002436FA"/>
    <w:rsid w:val="00257BDF"/>
    <w:rsid w:val="00262B5D"/>
    <w:rsid w:val="0026350A"/>
    <w:rsid w:val="0026707B"/>
    <w:rsid w:val="00271F64"/>
    <w:rsid w:val="00281A22"/>
    <w:rsid w:val="002828A2"/>
    <w:rsid w:val="002832F6"/>
    <w:rsid w:val="002833BF"/>
    <w:rsid w:val="00285444"/>
    <w:rsid w:val="0028755F"/>
    <w:rsid w:val="0029361A"/>
    <w:rsid w:val="00296821"/>
    <w:rsid w:val="002E3279"/>
    <w:rsid w:val="002E5447"/>
    <w:rsid w:val="002E681F"/>
    <w:rsid w:val="002E6D68"/>
    <w:rsid w:val="002F26AA"/>
    <w:rsid w:val="002F5AD6"/>
    <w:rsid w:val="0030202D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389F"/>
    <w:rsid w:val="003363A5"/>
    <w:rsid w:val="00342D67"/>
    <w:rsid w:val="00343A5B"/>
    <w:rsid w:val="0034477B"/>
    <w:rsid w:val="0035052B"/>
    <w:rsid w:val="00350569"/>
    <w:rsid w:val="0035305F"/>
    <w:rsid w:val="00357013"/>
    <w:rsid w:val="00360AD1"/>
    <w:rsid w:val="00360EAB"/>
    <w:rsid w:val="003616EE"/>
    <w:rsid w:val="003659F5"/>
    <w:rsid w:val="00372C0E"/>
    <w:rsid w:val="003769C0"/>
    <w:rsid w:val="00384303"/>
    <w:rsid w:val="00392B7C"/>
    <w:rsid w:val="003931A4"/>
    <w:rsid w:val="00394E2C"/>
    <w:rsid w:val="003A2B06"/>
    <w:rsid w:val="003A6A0A"/>
    <w:rsid w:val="003B327E"/>
    <w:rsid w:val="003C202F"/>
    <w:rsid w:val="003C74AD"/>
    <w:rsid w:val="003D0E83"/>
    <w:rsid w:val="003D65DE"/>
    <w:rsid w:val="003D7831"/>
    <w:rsid w:val="003D7D15"/>
    <w:rsid w:val="003E27DF"/>
    <w:rsid w:val="003E75F3"/>
    <w:rsid w:val="003F0689"/>
    <w:rsid w:val="003F34CE"/>
    <w:rsid w:val="004009C5"/>
    <w:rsid w:val="004021AA"/>
    <w:rsid w:val="004028F1"/>
    <w:rsid w:val="00414B9B"/>
    <w:rsid w:val="004152B4"/>
    <w:rsid w:val="00421566"/>
    <w:rsid w:val="0042236A"/>
    <w:rsid w:val="00423696"/>
    <w:rsid w:val="00423C55"/>
    <w:rsid w:val="004335F1"/>
    <w:rsid w:val="004351ED"/>
    <w:rsid w:val="00440028"/>
    <w:rsid w:val="004426BB"/>
    <w:rsid w:val="004540E5"/>
    <w:rsid w:val="0046528E"/>
    <w:rsid w:val="00467F1C"/>
    <w:rsid w:val="00481350"/>
    <w:rsid w:val="00481F1E"/>
    <w:rsid w:val="004862C6"/>
    <w:rsid w:val="00493CF5"/>
    <w:rsid w:val="004B397C"/>
    <w:rsid w:val="004C06FE"/>
    <w:rsid w:val="004C0763"/>
    <w:rsid w:val="004C1E82"/>
    <w:rsid w:val="004C47BF"/>
    <w:rsid w:val="004C5D3A"/>
    <w:rsid w:val="004D1E98"/>
    <w:rsid w:val="004D6AB8"/>
    <w:rsid w:val="004F5749"/>
    <w:rsid w:val="00502E50"/>
    <w:rsid w:val="00512C75"/>
    <w:rsid w:val="005143ED"/>
    <w:rsid w:val="005209F5"/>
    <w:rsid w:val="0053552F"/>
    <w:rsid w:val="005355AA"/>
    <w:rsid w:val="00536721"/>
    <w:rsid w:val="0054662D"/>
    <w:rsid w:val="005521FA"/>
    <w:rsid w:val="00555533"/>
    <w:rsid w:val="00566D28"/>
    <w:rsid w:val="00566EA8"/>
    <w:rsid w:val="00573359"/>
    <w:rsid w:val="00574E43"/>
    <w:rsid w:val="00587F0A"/>
    <w:rsid w:val="00592BBA"/>
    <w:rsid w:val="00593F3E"/>
    <w:rsid w:val="005A51FA"/>
    <w:rsid w:val="005A5CF0"/>
    <w:rsid w:val="005A6F79"/>
    <w:rsid w:val="005B344C"/>
    <w:rsid w:val="005C3731"/>
    <w:rsid w:val="005C4DE2"/>
    <w:rsid w:val="005C5283"/>
    <w:rsid w:val="005C7DF1"/>
    <w:rsid w:val="005D7C46"/>
    <w:rsid w:val="005E08F1"/>
    <w:rsid w:val="005E792F"/>
    <w:rsid w:val="005E7FBA"/>
    <w:rsid w:val="005F2DD0"/>
    <w:rsid w:val="006035D9"/>
    <w:rsid w:val="00606908"/>
    <w:rsid w:val="0061150D"/>
    <w:rsid w:val="006132F6"/>
    <w:rsid w:val="00625B6A"/>
    <w:rsid w:val="00625BB6"/>
    <w:rsid w:val="00631137"/>
    <w:rsid w:val="0065153D"/>
    <w:rsid w:val="00655B6C"/>
    <w:rsid w:val="006649D2"/>
    <w:rsid w:val="006666EE"/>
    <w:rsid w:val="00667700"/>
    <w:rsid w:val="00670B45"/>
    <w:rsid w:val="00670E24"/>
    <w:rsid w:val="006731BF"/>
    <w:rsid w:val="006A23F9"/>
    <w:rsid w:val="006A4B50"/>
    <w:rsid w:val="006B1099"/>
    <w:rsid w:val="006B7AA9"/>
    <w:rsid w:val="006D27DC"/>
    <w:rsid w:val="006E6F7B"/>
    <w:rsid w:val="007024AE"/>
    <w:rsid w:val="00711079"/>
    <w:rsid w:val="00712677"/>
    <w:rsid w:val="007140B9"/>
    <w:rsid w:val="007171D8"/>
    <w:rsid w:val="00734D18"/>
    <w:rsid w:val="00740158"/>
    <w:rsid w:val="00740626"/>
    <w:rsid w:val="0075448E"/>
    <w:rsid w:val="00756307"/>
    <w:rsid w:val="00760235"/>
    <w:rsid w:val="007720B4"/>
    <w:rsid w:val="00781A82"/>
    <w:rsid w:val="00783385"/>
    <w:rsid w:val="00787CEC"/>
    <w:rsid w:val="00796120"/>
    <w:rsid w:val="007B2C02"/>
    <w:rsid w:val="007C050F"/>
    <w:rsid w:val="007C22CD"/>
    <w:rsid w:val="007C5AC2"/>
    <w:rsid w:val="007C68BC"/>
    <w:rsid w:val="007D1B66"/>
    <w:rsid w:val="007E41AD"/>
    <w:rsid w:val="007F1C0C"/>
    <w:rsid w:val="00813B4D"/>
    <w:rsid w:val="008153CC"/>
    <w:rsid w:val="00816966"/>
    <w:rsid w:val="008324B0"/>
    <w:rsid w:val="00836138"/>
    <w:rsid w:val="008423B6"/>
    <w:rsid w:val="00845989"/>
    <w:rsid w:val="0085253A"/>
    <w:rsid w:val="008629B5"/>
    <w:rsid w:val="00865127"/>
    <w:rsid w:val="00870870"/>
    <w:rsid w:val="00872351"/>
    <w:rsid w:val="00873C5B"/>
    <w:rsid w:val="008757BD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51EE"/>
    <w:rsid w:val="00910CFB"/>
    <w:rsid w:val="00917AE0"/>
    <w:rsid w:val="0092131D"/>
    <w:rsid w:val="00930466"/>
    <w:rsid w:val="00946B40"/>
    <w:rsid w:val="00954AEA"/>
    <w:rsid w:val="00960AD6"/>
    <w:rsid w:val="009664FB"/>
    <w:rsid w:val="0098114C"/>
    <w:rsid w:val="009906DA"/>
    <w:rsid w:val="00993E76"/>
    <w:rsid w:val="00995336"/>
    <w:rsid w:val="0099741C"/>
    <w:rsid w:val="009A6A04"/>
    <w:rsid w:val="009B10D7"/>
    <w:rsid w:val="009C15C6"/>
    <w:rsid w:val="009C59B1"/>
    <w:rsid w:val="009C5CE3"/>
    <w:rsid w:val="009D09CE"/>
    <w:rsid w:val="009D1590"/>
    <w:rsid w:val="009D174E"/>
    <w:rsid w:val="009D5A0D"/>
    <w:rsid w:val="009D6480"/>
    <w:rsid w:val="009E6B6A"/>
    <w:rsid w:val="009E7E34"/>
    <w:rsid w:val="009F14F1"/>
    <w:rsid w:val="009F14F5"/>
    <w:rsid w:val="009F3D75"/>
    <w:rsid w:val="00A01E01"/>
    <w:rsid w:val="00A01E37"/>
    <w:rsid w:val="00A079CA"/>
    <w:rsid w:val="00A137EC"/>
    <w:rsid w:val="00A14A0C"/>
    <w:rsid w:val="00A20A13"/>
    <w:rsid w:val="00A23AD4"/>
    <w:rsid w:val="00A353B5"/>
    <w:rsid w:val="00A54BBC"/>
    <w:rsid w:val="00A6694E"/>
    <w:rsid w:val="00A75EA2"/>
    <w:rsid w:val="00A814B7"/>
    <w:rsid w:val="00A81C46"/>
    <w:rsid w:val="00A821BA"/>
    <w:rsid w:val="00A93C2A"/>
    <w:rsid w:val="00A9685C"/>
    <w:rsid w:val="00AB7D6F"/>
    <w:rsid w:val="00AC640B"/>
    <w:rsid w:val="00AD0578"/>
    <w:rsid w:val="00AD33DE"/>
    <w:rsid w:val="00AD3E54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194D"/>
    <w:rsid w:val="00B54344"/>
    <w:rsid w:val="00B550BE"/>
    <w:rsid w:val="00B660C3"/>
    <w:rsid w:val="00B731F2"/>
    <w:rsid w:val="00B77DBB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E745D"/>
    <w:rsid w:val="00BF1F7F"/>
    <w:rsid w:val="00BF2103"/>
    <w:rsid w:val="00BF2427"/>
    <w:rsid w:val="00BF671C"/>
    <w:rsid w:val="00BF73B2"/>
    <w:rsid w:val="00BF78DA"/>
    <w:rsid w:val="00C01B06"/>
    <w:rsid w:val="00C047FB"/>
    <w:rsid w:val="00C1196C"/>
    <w:rsid w:val="00C134A1"/>
    <w:rsid w:val="00C152E1"/>
    <w:rsid w:val="00C23686"/>
    <w:rsid w:val="00C30FB1"/>
    <w:rsid w:val="00C3427C"/>
    <w:rsid w:val="00C34C31"/>
    <w:rsid w:val="00C425E0"/>
    <w:rsid w:val="00C456C6"/>
    <w:rsid w:val="00C51F3C"/>
    <w:rsid w:val="00C57A9D"/>
    <w:rsid w:val="00C64F4A"/>
    <w:rsid w:val="00C92427"/>
    <w:rsid w:val="00C94E45"/>
    <w:rsid w:val="00C973B1"/>
    <w:rsid w:val="00CA0330"/>
    <w:rsid w:val="00CB77F3"/>
    <w:rsid w:val="00CC0375"/>
    <w:rsid w:val="00CC055E"/>
    <w:rsid w:val="00CC26FE"/>
    <w:rsid w:val="00CC3D93"/>
    <w:rsid w:val="00CC4983"/>
    <w:rsid w:val="00CC66FB"/>
    <w:rsid w:val="00CD16BF"/>
    <w:rsid w:val="00CD29FE"/>
    <w:rsid w:val="00CD3FDF"/>
    <w:rsid w:val="00CD5A1A"/>
    <w:rsid w:val="00CD7BD4"/>
    <w:rsid w:val="00CE6E7F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5FED"/>
    <w:rsid w:val="00D37700"/>
    <w:rsid w:val="00D41ED7"/>
    <w:rsid w:val="00D44766"/>
    <w:rsid w:val="00D47410"/>
    <w:rsid w:val="00D5226B"/>
    <w:rsid w:val="00D52FAF"/>
    <w:rsid w:val="00D53D73"/>
    <w:rsid w:val="00D56957"/>
    <w:rsid w:val="00D610FE"/>
    <w:rsid w:val="00D62A64"/>
    <w:rsid w:val="00D64990"/>
    <w:rsid w:val="00D71F75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E711A"/>
    <w:rsid w:val="00DF6E3B"/>
    <w:rsid w:val="00E06131"/>
    <w:rsid w:val="00E06A0C"/>
    <w:rsid w:val="00E07BAA"/>
    <w:rsid w:val="00E13819"/>
    <w:rsid w:val="00E36D11"/>
    <w:rsid w:val="00E42D27"/>
    <w:rsid w:val="00E436CD"/>
    <w:rsid w:val="00E66B9F"/>
    <w:rsid w:val="00E75F8F"/>
    <w:rsid w:val="00E771FA"/>
    <w:rsid w:val="00E907CD"/>
    <w:rsid w:val="00E92E29"/>
    <w:rsid w:val="00E94D17"/>
    <w:rsid w:val="00E97DD8"/>
    <w:rsid w:val="00EA2FDE"/>
    <w:rsid w:val="00EC18EB"/>
    <w:rsid w:val="00EC27F4"/>
    <w:rsid w:val="00EC42C7"/>
    <w:rsid w:val="00ED7B4E"/>
    <w:rsid w:val="00EE3C7F"/>
    <w:rsid w:val="00EE6EE0"/>
    <w:rsid w:val="00EF0986"/>
    <w:rsid w:val="00EF50FA"/>
    <w:rsid w:val="00F071F9"/>
    <w:rsid w:val="00F075DE"/>
    <w:rsid w:val="00F10DFB"/>
    <w:rsid w:val="00F20690"/>
    <w:rsid w:val="00F22F9A"/>
    <w:rsid w:val="00F40825"/>
    <w:rsid w:val="00F47424"/>
    <w:rsid w:val="00F502AB"/>
    <w:rsid w:val="00F50460"/>
    <w:rsid w:val="00F540AB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E7FBA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4D6AB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D6AB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D6AB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D6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D6AB8"/>
    <w:rPr>
      <w:b/>
      <w:bCs/>
    </w:rPr>
  </w:style>
  <w:style w:type="paragraph" w:customStyle="1" w:styleId="Styl1">
    <w:name w:val="Styl 1"/>
    <w:basedOn w:val="Normalny"/>
    <w:next w:val="Styl2"/>
    <w:uiPriority w:val="99"/>
    <w:rsid w:val="00836138"/>
    <w:pPr>
      <w:numPr>
        <w:numId w:val="14"/>
      </w:numPr>
      <w:spacing w:before="120" w:after="120"/>
      <w:jc w:val="both"/>
      <w:outlineLvl w:val="0"/>
    </w:pPr>
    <w:rPr>
      <w:b/>
      <w:caps/>
      <w:sz w:val="22"/>
      <w:lang w:val="en-US"/>
    </w:rPr>
  </w:style>
  <w:style w:type="paragraph" w:customStyle="1" w:styleId="Styl2">
    <w:name w:val="Styl 2"/>
    <w:basedOn w:val="Normalny"/>
    <w:next w:val="Styl3"/>
    <w:uiPriority w:val="99"/>
    <w:rsid w:val="00836138"/>
    <w:pPr>
      <w:numPr>
        <w:ilvl w:val="1"/>
        <w:numId w:val="14"/>
      </w:numPr>
      <w:tabs>
        <w:tab w:val="center" w:pos="851"/>
      </w:tabs>
      <w:spacing w:before="120" w:after="120"/>
      <w:jc w:val="center"/>
      <w:outlineLvl w:val="1"/>
    </w:pPr>
    <w:rPr>
      <w:b/>
      <w:sz w:val="22"/>
      <w:lang w:val="en-US"/>
    </w:rPr>
  </w:style>
  <w:style w:type="paragraph" w:customStyle="1" w:styleId="Styl3">
    <w:name w:val="Styl3"/>
    <w:basedOn w:val="Styl1"/>
    <w:link w:val="Styl3Znak"/>
    <w:uiPriority w:val="99"/>
    <w:rsid w:val="00836138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836138"/>
    <w:pPr>
      <w:numPr>
        <w:ilvl w:val="3"/>
      </w:numPr>
      <w:tabs>
        <w:tab w:val="clear" w:pos="877"/>
        <w:tab w:val="num" w:pos="360"/>
        <w:tab w:val="left" w:pos="851"/>
      </w:tabs>
      <w:outlineLvl w:val="3"/>
    </w:pPr>
  </w:style>
  <w:style w:type="paragraph" w:customStyle="1" w:styleId="Styl5">
    <w:name w:val="Styl5"/>
    <w:basedOn w:val="Styl4"/>
    <w:uiPriority w:val="99"/>
    <w:rsid w:val="00836138"/>
    <w:pPr>
      <w:numPr>
        <w:ilvl w:val="4"/>
      </w:numPr>
      <w:tabs>
        <w:tab w:val="clear" w:pos="1191"/>
        <w:tab w:val="num" w:pos="360"/>
      </w:tabs>
      <w:outlineLvl w:val="4"/>
    </w:pPr>
  </w:style>
  <w:style w:type="character" w:customStyle="1" w:styleId="Styl3Znak">
    <w:name w:val="Styl3 Znak"/>
    <w:basedOn w:val="Domylnaczcionkaakapitu"/>
    <w:link w:val="Styl3"/>
    <w:uiPriority w:val="99"/>
    <w:locked/>
    <w:rsid w:val="00836138"/>
    <w:rPr>
      <w:rFonts w:cs="Times New Roman"/>
      <w:sz w:val="22"/>
      <w:lang w:val="en-US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</TotalTime>
  <Pages>1</Pages>
  <Words>281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2</cp:revision>
  <cp:lastPrinted>2011-09-15T12:52:00Z</cp:lastPrinted>
  <dcterms:created xsi:type="dcterms:W3CDTF">2011-09-30T13:02:00Z</dcterms:created>
  <dcterms:modified xsi:type="dcterms:W3CDTF">2011-09-30T13:02:00Z</dcterms:modified>
</cp:coreProperties>
</file>