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>dnia 2</w:t>
      </w:r>
      <w:r w:rsidR="00EB2698">
        <w:rPr>
          <w:rFonts w:ascii="Tahoma" w:hAnsi="Tahoma"/>
          <w:sz w:val="22"/>
          <w:szCs w:val="22"/>
        </w:rPr>
        <w:t>9</w:t>
      </w:r>
      <w:r w:rsidR="00BA47E2">
        <w:rPr>
          <w:rFonts w:ascii="Tahoma" w:hAnsi="Tahoma"/>
          <w:sz w:val="22"/>
          <w:szCs w:val="22"/>
        </w:rPr>
        <w:t>.04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EB2698" w:rsidP="00EB2698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Treść uchwał podjętych przez Zwyczajne Walne Zgromadzenie w dniu 28 kwietnia 2011 roku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B269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84E08">
              <w:rPr>
                <w:rFonts w:ascii="Tahoma" w:hAnsi="Tahoma" w:cs="Tahoma"/>
                <w:b/>
                <w:sz w:val="20"/>
              </w:rPr>
              <w:t>1</w:t>
            </w:r>
            <w:r w:rsidR="00EB2698">
              <w:rPr>
                <w:rFonts w:ascii="Tahoma" w:hAnsi="Tahoma" w:cs="Tahoma"/>
                <w:b/>
                <w:sz w:val="20"/>
              </w:rPr>
              <w:t>1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EB2698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 w:rsidRPr="00200091">
              <w:rPr>
                <w:rFonts w:ascii="Tahoma" w:hAnsi="Tahoma" w:cs="Tahoma"/>
                <w:sz w:val="20"/>
              </w:rPr>
              <w:t xml:space="preserve">Zarząd </w:t>
            </w:r>
            <w:r>
              <w:rPr>
                <w:rFonts w:ascii="Tahoma" w:hAnsi="Tahoma" w:cs="Tahoma"/>
                <w:sz w:val="20"/>
              </w:rPr>
              <w:t>DGA S.A.</w:t>
            </w:r>
            <w:r w:rsidRPr="00200091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przekazuje w załączeniu uchwały podjęte przez Zwyczajne Walne Zgromadzenie DGA S.A. w dniu 28 kwietnia 2011 roku.</w:t>
            </w:r>
          </w:p>
          <w:p w:rsidR="00781A82" w:rsidRPr="008A51FB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DA4F8C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DA4F8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</w:t>
            </w:r>
            <w:r w:rsidR="00DA4F8C">
              <w:rPr>
                <w:rFonts w:ascii="Tahoma" w:hAnsi="Tahoma" w:cs="Tahoma"/>
                <w:b/>
                <w:sz w:val="20"/>
              </w:rPr>
              <w:t>Wicep</w:t>
            </w:r>
            <w:r>
              <w:rPr>
                <w:rFonts w:ascii="Tahoma" w:hAnsi="Tahoma" w:cs="Tahoma"/>
                <w:b/>
                <w:sz w:val="20"/>
              </w:rPr>
              <w:t>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699" w:rsidRDefault="00184699">
      <w:r>
        <w:separator/>
      </w:r>
    </w:p>
  </w:endnote>
  <w:endnote w:type="continuationSeparator" w:id="0">
    <w:p w:rsidR="00184699" w:rsidRDefault="00184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Default="001846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1AE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Pr="00C64F4A" w:rsidRDefault="0018469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4699" w:rsidRPr="00F96658" w:rsidRDefault="001846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699" w:rsidRDefault="00184699">
      <w:r>
        <w:separator/>
      </w:r>
    </w:p>
  </w:footnote>
  <w:footnote w:type="continuationSeparator" w:id="0">
    <w:p w:rsidR="00184699" w:rsidRDefault="00184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Pr="00F96658" w:rsidRDefault="001846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532EF-1172-49E3-B1D8-7DDA3567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4</TotalTime>
  <Pages>1</Pages>
  <Words>75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Jarzębski, Remigiusz</cp:lastModifiedBy>
  <cp:revision>4</cp:revision>
  <cp:lastPrinted>2011-03-31T12:42:00Z</cp:lastPrinted>
  <dcterms:created xsi:type="dcterms:W3CDTF">2011-04-29T08:04:00Z</dcterms:created>
  <dcterms:modified xsi:type="dcterms:W3CDTF">2011-04-29T09:29:00Z</dcterms:modified>
</cp:coreProperties>
</file>