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</w:t>
      </w:r>
      <w:r w:rsidR="00B467A3">
        <w:rPr>
          <w:rFonts w:ascii="Tahoma" w:hAnsi="Tahoma"/>
          <w:sz w:val="22"/>
          <w:szCs w:val="22"/>
        </w:rPr>
        <w:t>7</w:t>
      </w:r>
      <w:r w:rsidR="00BA47E2">
        <w:rPr>
          <w:rFonts w:ascii="Tahoma" w:hAnsi="Tahoma"/>
          <w:sz w:val="22"/>
          <w:szCs w:val="22"/>
        </w:rPr>
        <w:t>.04</w:t>
      </w:r>
      <w:r w:rsidR="00B467A3">
        <w:rPr>
          <w:rFonts w:ascii="Tahoma" w:hAnsi="Tahoma"/>
          <w:sz w:val="22"/>
          <w:szCs w:val="22"/>
        </w:rPr>
        <w:t>.2012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1A6F7A" w:rsidP="001A6F7A">
            <w:pPr>
              <w:rPr>
                <w:rFonts w:ascii="Tahoma" w:hAnsi="Tahoma" w:cs="Tahoma"/>
                <w:b/>
                <w:sz w:val="20"/>
              </w:rPr>
            </w:pPr>
            <w:r w:rsidRPr="00416CA4">
              <w:rPr>
                <w:rFonts w:ascii="Tahoma" w:hAnsi="Tahoma" w:cs="Tahoma"/>
                <w:b/>
                <w:sz w:val="20"/>
              </w:rPr>
              <w:t>Lista akcjonariuszy posiadających c</w:t>
            </w:r>
            <w:r>
              <w:rPr>
                <w:rFonts w:ascii="Tahoma" w:hAnsi="Tahoma" w:cs="Tahoma"/>
                <w:b/>
                <w:sz w:val="20"/>
              </w:rPr>
              <w:t>o najmniej 5% liczby głosów na Zwyczajnym Walnym Zgromadzeniu DGA S.A.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B269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1A6F7A">
              <w:rPr>
                <w:rFonts w:ascii="Tahoma" w:hAnsi="Tahoma" w:cs="Tahoma"/>
                <w:b/>
                <w:sz w:val="20"/>
              </w:rPr>
              <w:t>8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B467A3">
              <w:rPr>
                <w:rFonts w:ascii="Tahoma" w:hAnsi="Tahoma" w:cs="Tahoma"/>
                <w:b/>
                <w:sz w:val="20"/>
              </w:rPr>
              <w:t>2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A6F7A" w:rsidRDefault="001A6F7A" w:rsidP="001A6F7A">
            <w:pPr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16CA4">
              <w:rPr>
                <w:rFonts w:ascii="Tahoma" w:hAnsi="Tahoma" w:cs="Tahoma"/>
                <w:sz w:val="20"/>
              </w:rPr>
              <w:t>Zarząd DGA S.A. podaje do wi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 xml:space="preserve">domości listę </w:t>
            </w:r>
            <w:r>
              <w:rPr>
                <w:rFonts w:ascii="Tahoma" w:hAnsi="Tahoma" w:cs="Tahoma"/>
                <w:sz w:val="20"/>
              </w:rPr>
              <w:t>a</w:t>
            </w:r>
            <w:r w:rsidRPr="00416CA4">
              <w:rPr>
                <w:rFonts w:ascii="Tahoma" w:hAnsi="Tahoma" w:cs="Tahoma"/>
                <w:sz w:val="20"/>
              </w:rPr>
              <w:t>kcjonariuszy posiadających c</w:t>
            </w:r>
            <w:r>
              <w:rPr>
                <w:rFonts w:ascii="Tahoma" w:hAnsi="Tahoma" w:cs="Tahoma"/>
                <w:sz w:val="20"/>
              </w:rPr>
              <w:t>o najmniej 5% liczby głosów na Z</w:t>
            </w:r>
            <w:r w:rsidRPr="00416CA4">
              <w:rPr>
                <w:rFonts w:ascii="Tahoma" w:hAnsi="Tahoma" w:cs="Tahoma"/>
                <w:sz w:val="20"/>
              </w:rPr>
              <w:t xml:space="preserve">wyczajnym Walnym Zgromadzeniu </w:t>
            </w:r>
            <w:r>
              <w:rPr>
                <w:rFonts w:ascii="Tahoma" w:hAnsi="Tahoma" w:cs="Tahoma"/>
                <w:sz w:val="20"/>
              </w:rPr>
              <w:t>DGA S.A., które odbyło się</w:t>
            </w:r>
            <w:r w:rsidRPr="00416CA4">
              <w:rPr>
                <w:rFonts w:ascii="Tahoma" w:hAnsi="Tahoma" w:cs="Tahoma"/>
                <w:sz w:val="20"/>
              </w:rPr>
              <w:t xml:space="preserve"> w dniu </w:t>
            </w:r>
            <w:r>
              <w:rPr>
                <w:rFonts w:ascii="Tahoma" w:hAnsi="Tahoma" w:cs="Tahoma"/>
                <w:sz w:val="20"/>
              </w:rPr>
              <w:t>27 kwietnia 2012</w:t>
            </w:r>
            <w:r w:rsidRPr="00416CA4">
              <w:rPr>
                <w:rFonts w:ascii="Tahoma" w:hAnsi="Tahoma" w:cs="Tahoma"/>
                <w:sz w:val="20"/>
              </w:rPr>
              <w:t xml:space="preserve"> r</w:t>
            </w:r>
            <w:r>
              <w:rPr>
                <w:rFonts w:ascii="Tahoma" w:hAnsi="Tahoma" w:cs="Tahoma"/>
                <w:sz w:val="20"/>
              </w:rPr>
              <w:t>oku.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Ogólna liczba głosów przysługująca wszystkim akcjonariuszom DGA S.A. wynosi 9.042.232 głosów.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Akcjonariuszom uczestniczącym w Zwyczajnym Walnym Zgromadzeniu w dniu 27 kwietnia 2012 roku przysługiwało </w:t>
            </w:r>
            <w:r w:rsidR="00345260">
              <w:rPr>
                <w:rFonts w:ascii="Tahoma" w:hAnsi="Tahoma" w:cs="Tahoma"/>
                <w:sz w:val="20"/>
              </w:rPr>
              <w:t xml:space="preserve">łącznie </w:t>
            </w:r>
            <w:r w:rsidRPr="002B33EC">
              <w:rPr>
                <w:rFonts w:ascii="Tahoma" w:hAnsi="Tahoma" w:cs="Tahoma"/>
                <w:sz w:val="20"/>
              </w:rPr>
              <w:t>3.</w:t>
            </w:r>
            <w:r w:rsidR="00345260">
              <w:rPr>
                <w:rFonts w:ascii="Tahoma" w:hAnsi="Tahoma" w:cs="Tahoma"/>
                <w:sz w:val="20"/>
              </w:rPr>
              <w:t>5</w:t>
            </w:r>
            <w:r>
              <w:rPr>
                <w:rFonts w:ascii="Tahoma" w:hAnsi="Tahoma" w:cs="Tahoma"/>
                <w:sz w:val="20"/>
              </w:rPr>
              <w:t>97.271</w:t>
            </w:r>
            <w:r w:rsidRPr="002B33EC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głosów, w tym co najmniej 5% głosów przysługiwało następującym akcjonariuszom:</w:t>
            </w:r>
          </w:p>
          <w:p w:rsidR="001A6F7A" w:rsidRDefault="001A6F7A" w:rsidP="001A6F7A">
            <w:pPr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</w:p>
          <w:p w:rsidR="001A6F7A" w:rsidRDefault="001A6F7A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Andrzej Głowacki – 3 078 446 głosów,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r>
              <w:rPr>
                <w:rFonts w:ascii="Tahoma" w:hAnsi="Tahoma" w:cs="Tahoma"/>
                <w:sz w:val="20"/>
              </w:rPr>
              <w:t xml:space="preserve"> 85,58 % głosów na </w:t>
            </w:r>
            <w:r w:rsidR="00345260">
              <w:rPr>
                <w:rFonts w:ascii="Tahoma" w:hAnsi="Tahoma" w:cs="Tahoma"/>
                <w:sz w:val="20"/>
              </w:rPr>
              <w:t>Walnym Zgromadzeniu</w:t>
            </w:r>
            <w:r>
              <w:rPr>
                <w:rFonts w:ascii="Tahoma" w:hAnsi="Tahoma" w:cs="Tahoma"/>
                <w:sz w:val="20"/>
              </w:rPr>
              <w:t xml:space="preserve"> i 34,05 % w ogólnej liczbie głosów;</w:t>
            </w:r>
          </w:p>
          <w:p w:rsidR="001A6F7A" w:rsidRDefault="00345260" w:rsidP="001A6F7A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Anna Szymańska – 518 825</w:t>
            </w:r>
            <w:r w:rsidR="001A6F7A">
              <w:rPr>
                <w:rFonts w:ascii="Tahoma" w:hAnsi="Tahoma" w:cs="Tahoma"/>
                <w:sz w:val="20"/>
              </w:rPr>
              <w:t xml:space="preserve"> głosów</w:t>
            </w:r>
            <w:r>
              <w:rPr>
                <w:rFonts w:ascii="Tahoma" w:hAnsi="Tahoma" w:cs="Tahoma"/>
                <w:sz w:val="20"/>
              </w:rPr>
              <w:t>, co stanowi</w:t>
            </w:r>
            <w:r w:rsidR="00725424">
              <w:rPr>
                <w:rFonts w:ascii="Tahoma" w:hAnsi="Tahoma" w:cs="Tahoma"/>
                <w:sz w:val="20"/>
              </w:rPr>
              <w:t>ło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14,42 % głosów na </w:t>
            </w:r>
            <w:r w:rsidR="001A6F7A">
              <w:rPr>
                <w:rFonts w:ascii="Tahoma" w:hAnsi="Tahoma" w:cs="Tahoma"/>
                <w:sz w:val="20"/>
              </w:rPr>
              <w:t>W</w:t>
            </w:r>
            <w:r>
              <w:rPr>
                <w:rFonts w:ascii="Tahoma" w:hAnsi="Tahoma" w:cs="Tahoma"/>
                <w:sz w:val="20"/>
              </w:rPr>
              <w:t xml:space="preserve">alnym </w:t>
            </w:r>
            <w:r w:rsidR="001A6F7A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gromadzeniu</w:t>
            </w:r>
            <w:r w:rsidR="001A6F7A">
              <w:rPr>
                <w:rFonts w:ascii="Tahoma" w:hAnsi="Tahoma" w:cs="Tahoma"/>
                <w:sz w:val="20"/>
              </w:rPr>
              <w:t xml:space="preserve"> i 5,74 % w ogólnej liczbie głosów.</w:t>
            </w:r>
          </w:p>
          <w:p w:rsidR="00781A82" w:rsidRPr="008A51FB" w:rsidRDefault="00EB2698" w:rsidP="00EB269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D53A39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</w:t>
            </w:r>
            <w:r w:rsidRPr="00416CA4">
              <w:rPr>
                <w:rFonts w:ascii="Tahoma" w:hAnsi="Tahoma" w:cs="Tahoma"/>
                <w:sz w:val="20"/>
              </w:rPr>
              <w:t>rt. 70 pkt 3 ustawy o ofercie publicznej i warunkach wprowadzania instrumentów finansowych do zorganizowanego systemu obrotu oraz o spółkach publicznych.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A39" w:rsidRDefault="00D53A39">
      <w:r>
        <w:separator/>
      </w:r>
    </w:p>
  </w:endnote>
  <w:endnote w:type="continuationSeparator" w:id="0">
    <w:p w:rsidR="00D53A39" w:rsidRDefault="00D5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39" w:rsidRDefault="00D53A3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39" w:rsidRPr="00C64F4A" w:rsidRDefault="00D53A3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3A39" w:rsidRPr="00F96658" w:rsidRDefault="00D53A3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A39" w:rsidRDefault="00D53A39">
      <w:r>
        <w:separator/>
      </w:r>
    </w:p>
  </w:footnote>
  <w:footnote w:type="continuationSeparator" w:id="0">
    <w:p w:rsidR="00D53A39" w:rsidRDefault="00D53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A39" w:rsidRPr="00F96658" w:rsidRDefault="00D53A3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9F5556"/>
    <w:multiLevelType w:val="hybridMultilevel"/>
    <w:tmpl w:val="8782E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60">
      <o:colormenu v:ext="edit" strokecolor="none [3209]"/>
    </o:shapedefaults>
    <o:shapelayout v:ext="edit">
      <o:rules v:ext="edit">
        <o:r id="V:Rule2" type="connector" idref="#_x0000_s205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A6F7A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45260"/>
    <w:rsid w:val="0035052B"/>
    <w:rsid w:val="00357013"/>
    <w:rsid w:val="00360AD1"/>
    <w:rsid w:val="003659F5"/>
    <w:rsid w:val="00394E2C"/>
    <w:rsid w:val="003A6A0A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25424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83CCA"/>
    <w:rsid w:val="00B9160C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53A39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F3EBD-6D7B-4ADA-8F52-5FC0E0B4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47</TotalTime>
  <Pages>1</Pages>
  <Words>175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2011-03-31T12:42:00Z</cp:lastPrinted>
  <dcterms:created xsi:type="dcterms:W3CDTF">2012-04-27T09:44:00Z</dcterms:created>
  <dcterms:modified xsi:type="dcterms:W3CDTF">2012-04-27T13:22:00Z</dcterms:modified>
</cp:coreProperties>
</file>