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A30ABD">
        <w:rPr>
          <w:rFonts w:ascii="Tahoma" w:hAnsi="Tahoma"/>
          <w:sz w:val="22"/>
          <w:szCs w:val="22"/>
        </w:rPr>
        <w:t>04 września</w:t>
      </w:r>
      <w:r>
        <w:rPr>
          <w:rFonts w:ascii="Tahoma" w:hAnsi="Tahoma"/>
          <w:sz w:val="22"/>
          <w:szCs w:val="22"/>
        </w:rPr>
        <w:t xml:space="preserve"> 2012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A30ABD">
        <w:trPr>
          <w:trHeight w:val="851"/>
        </w:trPr>
        <w:tc>
          <w:tcPr>
            <w:tcW w:w="1108" w:type="dxa"/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A30ABD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A30ABD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Umowa znacząca</w:t>
            </w:r>
          </w:p>
        </w:tc>
      </w:tr>
      <w:tr w:rsidR="004930CA" w:rsidRPr="00AF2262" w:rsidTr="00A30ABD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A30ABD" w:rsidP="00A30A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11</w:t>
            </w:r>
            <w:r w:rsidR="004930CA">
              <w:rPr>
                <w:rFonts w:ascii="Tahoma" w:hAnsi="Tahoma" w:cs="Tahoma"/>
                <w:b/>
                <w:sz w:val="20"/>
              </w:rPr>
              <w:t>/2012</w:t>
            </w:r>
          </w:p>
        </w:tc>
      </w:tr>
      <w:tr w:rsidR="004930CA" w:rsidRPr="0053552F" w:rsidTr="00A30ABD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7C5CFE" w:rsidRDefault="00A30AB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Zarząd DGA S.A. informuje, iż dnia 4 września 2012 roku została podpisana Umowa pożyczki pomiędzy DGA S.A. a R&amp;C Union S.A. </w:t>
            </w:r>
          </w:p>
          <w:p w:rsidR="0013249D" w:rsidRPr="007C5CFE" w:rsidRDefault="0013249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13249D" w:rsidRPr="007C5CFE" w:rsidRDefault="0013249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Zgodnie z umową DGA S</w:t>
            </w:r>
            <w:r w:rsidR="00B63B35" w:rsidRPr="007C5CFE">
              <w:rPr>
                <w:rFonts w:ascii="Tahoma" w:hAnsi="Tahoma" w:cs="Tahoma"/>
                <w:sz w:val="20"/>
              </w:rPr>
              <w:t>.</w:t>
            </w:r>
            <w:r w:rsidRPr="007C5CFE">
              <w:rPr>
                <w:rFonts w:ascii="Tahoma" w:hAnsi="Tahoma" w:cs="Tahoma"/>
                <w:sz w:val="20"/>
              </w:rPr>
              <w:t>A</w:t>
            </w:r>
            <w:r w:rsidR="00B63B35" w:rsidRPr="007C5CFE">
              <w:rPr>
                <w:rFonts w:ascii="Tahoma" w:hAnsi="Tahoma" w:cs="Tahoma"/>
                <w:sz w:val="20"/>
              </w:rPr>
              <w:t>.</w:t>
            </w:r>
            <w:r w:rsidRPr="007C5CFE">
              <w:rPr>
                <w:rFonts w:ascii="Tahoma" w:hAnsi="Tahoma" w:cs="Tahoma"/>
                <w:sz w:val="20"/>
              </w:rPr>
              <w:t xml:space="preserve"> udziela pożyczki pieniężnej w kwocie 2.500.000 zł (słownie: dwa miliony pięćset tysięcy złotych), która będzie przekazana w następujących transzach:</w:t>
            </w:r>
          </w:p>
          <w:p w:rsidR="00051F57" w:rsidRPr="007C5CFE" w:rsidRDefault="00051F57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51F57" w:rsidRPr="007C5CFE" w:rsidRDefault="0013249D" w:rsidP="00051F57">
            <w:pPr>
              <w:pStyle w:val="Akapitzlist"/>
              <w:numPr>
                <w:ilvl w:val="0"/>
                <w:numId w:val="5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I transza w kwocie 625.000,-PLN (sześćset dwadzieścia pięć tysięcy złotych) wypłacona zostanie w terminie do 3 dni od dnia zawarcia Umowy Pożyczki,</w:t>
            </w:r>
          </w:p>
          <w:p w:rsidR="0013249D" w:rsidRPr="007C5CFE" w:rsidRDefault="0013249D" w:rsidP="00051F57">
            <w:pPr>
              <w:pStyle w:val="Akapitzlist"/>
              <w:numPr>
                <w:ilvl w:val="0"/>
                <w:numId w:val="5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II-IV transza w kwocie 625.000,-PLN (sześćset dwadzieśc</w:t>
            </w:r>
            <w:r w:rsidR="00BC30A2" w:rsidRPr="007C5CFE">
              <w:rPr>
                <w:rFonts w:ascii="Tahoma" w:hAnsi="Tahoma" w:cs="Tahoma"/>
                <w:sz w:val="20"/>
              </w:rPr>
              <w:t>ia pięć tysięcy złotych) każda</w:t>
            </w:r>
            <w:r w:rsidRPr="007C5CFE">
              <w:rPr>
                <w:rFonts w:ascii="Tahoma" w:hAnsi="Tahoma" w:cs="Tahoma"/>
                <w:sz w:val="20"/>
              </w:rPr>
              <w:t xml:space="preserve"> wypłacane będą w terminach wspólnie ustalanych, nie później jednak niż do 31.12.2012 r.</w:t>
            </w:r>
          </w:p>
          <w:p w:rsidR="0013249D" w:rsidRPr="007C5CFE" w:rsidRDefault="0013249D" w:rsidP="0013249D">
            <w:pPr>
              <w:ind w:left="284" w:right="72" w:hanging="284"/>
              <w:jc w:val="both"/>
              <w:rPr>
                <w:rFonts w:ascii="Tahoma" w:hAnsi="Tahoma" w:cs="Tahoma"/>
                <w:sz w:val="20"/>
              </w:rPr>
            </w:pPr>
          </w:p>
          <w:p w:rsidR="00474272" w:rsidRPr="007C5CFE" w:rsidRDefault="00474272" w:rsidP="0013249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Strony ustaliły</w:t>
            </w:r>
            <w:r w:rsidR="0013249D" w:rsidRPr="007C5CFE">
              <w:rPr>
                <w:rFonts w:ascii="Tahoma" w:hAnsi="Tahoma" w:cs="Tahoma"/>
                <w:sz w:val="20"/>
              </w:rPr>
              <w:t xml:space="preserve">, iż </w:t>
            </w:r>
            <w:r w:rsidRPr="007C5CFE">
              <w:rPr>
                <w:rFonts w:ascii="Tahoma" w:hAnsi="Tahoma" w:cs="Tahoma"/>
                <w:sz w:val="20"/>
              </w:rPr>
              <w:t xml:space="preserve">oprocentowanie pożyczki </w:t>
            </w:r>
            <w:r w:rsidR="007C5CFE" w:rsidRPr="007C5CFE">
              <w:rPr>
                <w:rFonts w:ascii="Tahoma" w:hAnsi="Tahoma" w:cs="Tahoma"/>
                <w:sz w:val="20"/>
              </w:rPr>
              <w:t>będzie stałe i określone zostało adekwatnie do oszacowanego poziomu ryzyka i przedstawionych zabezpieczeń</w:t>
            </w:r>
            <w:r w:rsidRPr="007C5CFE">
              <w:rPr>
                <w:rFonts w:ascii="Tahoma" w:hAnsi="Tahoma" w:cs="Tahoma"/>
                <w:sz w:val="20"/>
              </w:rPr>
              <w:t>. Oprocentowanie p</w:t>
            </w:r>
            <w:r w:rsidR="0013249D" w:rsidRPr="007C5CFE">
              <w:rPr>
                <w:rFonts w:ascii="Tahoma" w:hAnsi="Tahoma" w:cs="Tahoma"/>
                <w:sz w:val="20"/>
              </w:rPr>
              <w:t xml:space="preserve">ożyczki płatne będzie na koniec każdego kwartału obowiązywania Umowy Pożyczki. </w:t>
            </w:r>
            <w:r w:rsidRPr="007C5CFE">
              <w:rPr>
                <w:rFonts w:ascii="Tahoma" w:hAnsi="Tahoma" w:cs="Tahoma"/>
                <w:sz w:val="20"/>
              </w:rPr>
              <w:t xml:space="preserve"> </w:t>
            </w:r>
          </w:p>
          <w:p w:rsidR="00BC30A2" w:rsidRPr="007C5CFE" w:rsidRDefault="00BC30A2" w:rsidP="0013249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13249D" w:rsidRPr="007C5CFE" w:rsidRDefault="00474272" w:rsidP="0013249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Termin zwrotu pożyczki </w:t>
            </w:r>
            <w:r w:rsidR="00BC30A2" w:rsidRPr="007C5CFE">
              <w:rPr>
                <w:rFonts w:ascii="Tahoma" w:hAnsi="Tahoma" w:cs="Tahoma"/>
                <w:sz w:val="20"/>
              </w:rPr>
              <w:t xml:space="preserve">ustalono do dnia </w:t>
            </w:r>
            <w:r w:rsidR="0013249D" w:rsidRPr="007C5CFE">
              <w:rPr>
                <w:rFonts w:ascii="Tahoma" w:hAnsi="Tahoma" w:cs="Tahoma"/>
                <w:sz w:val="20"/>
              </w:rPr>
              <w:t>31.12.2013 r.</w:t>
            </w:r>
          </w:p>
          <w:p w:rsidR="0013249D" w:rsidRPr="007C5CFE" w:rsidRDefault="0013249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13249D" w:rsidRPr="007C5CFE" w:rsidRDefault="00474272" w:rsidP="00F4625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Z</w:t>
            </w:r>
            <w:r w:rsidR="00051F57" w:rsidRPr="007C5CFE">
              <w:rPr>
                <w:rFonts w:ascii="Tahoma" w:hAnsi="Tahoma" w:cs="Tahoma"/>
                <w:sz w:val="20"/>
              </w:rPr>
              <w:t xml:space="preserve">abezpieczeniem zwrotu Pożyczki na rzecz Pożyczkodawcy </w:t>
            </w:r>
            <w:r w:rsidRPr="007C5CFE">
              <w:rPr>
                <w:rFonts w:ascii="Tahoma" w:hAnsi="Tahoma" w:cs="Tahoma"/>
                <w:sz w:val="20"/>
              </w:rPr>
              <w:t xml:space="preserve">będzie dokonanie </w:t>
            </w:r>
            <w:r w:rsidR="00BC30A2" w:rsidRPr="007C5CFE">
              <w:rPr>
                <w:rFonts w:ascii="Tahoma" w:hAnsi="Tahoma" w:cs="Tahoma"/>
                <w:sz w:val="20"/>
              </w:rPr>
              <w:t xml:space="preserve">cesji wierzytelności z </w:t>
            </w:r>
            <w:r w:rsidR="00516B07">
              <w:rPr>
                <w:rFonts w:ascii="Tahoma" w:hAnsi="Tahoma" w:cs="Tahoma"/>
                <w:sz w:val="20"/>
              </w:rPr>
              <w:t xml:space="preserve">umów </w:t>
            </w:r>
            <w:proofErr w:type="spellStart"/>
            <w:r w:rsidR="00516B07">
              <w:rPr>
                <w:rFonts w:ascii="Tahoma" w:hAnsi="Tahoma" w:cs="Tahoma"/>
                <w:sz w:val="20"/>
              </w:rPr>
              <w:t>franczyzy</w:t>
            </w:r>
            <w:proofErr w:type="spellEnd"/>
            <w:r w:rsidR="00051F57" w:rsidRPr="007C5CFE">
              <w:rPr>
                <w:rFonts w:ascii="Tahoma" w:hAnsi="Tahoma" w:cs="Tahoma"/>
                <w:sz w:val="20"/>
              </w:rPr>
              <w:t xml:space="preserve">. </w:t>
            </w:r>
            <w:bookmarkStart w:id="0" w:name="_GoBack"/>
            <w:bookmarkEnd w:id="0"/>
          </w:p>
          <w:p w:rsidR="00051F57" w:rsidRPr="007C5CFE" w:rsidRDefault="00051F57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51F57" w:rsidRPr="007C5CFE" w:rsidRDefault="00051F57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Pozostałe warunki nie odbiegają od powszechnie stosowanych dla tego typu umów.</w:t>
            </w:r>
          </w:p>
          <w:p w:rsidR="009638F7" w:rsidRPr="007C5CFE" w:rsidRDefault="009638F7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9638F7" w:rsidRPr="007C5CFE" w:rsidRDefault="004748E6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Powyższ</w:t>
            </w:r>
            <w:r w:rsidR="00BC30A2" w:rsidRPr="007C5CFE">
              <w:rPr>
                <w:rFonts w:ascii="Tahoma" w:hAnsi="Tahoma" w:cs="Tahoma"/>
                <w:sz w:val="20"/>
              </w:rPr>
              <w:t>a Umowa P</w:t>
            </w:r>
            <w:r w:rsidR="00755D20" w:rsidRPr="007C5CFE">
              <w:rPr>
                <w:rFonts w:ascii="Tahoma" w:hAnsi="Tahoma" w:cs="Tahoma"/>
                <w:sz w:val="20"/>
              </w:rPr>
              <w:t xml:space="preserve">ożyczki jest trzecią </w:t>
            </w:r>
            <w:r w:rsidRPr="007C5CFE">
              <w:rPr>
                <w:rFonts w:ascii="Tahoma" w:hAnsi="Tahoma" w:cs="Tahoma"/>
                <w:sz w:val="20"/>
              </w:rPr>
              <w:t xml:space="preserve">umową pożyczki udzieloną dla R&amp;C Union S.A. </w:t>
            </w:r>
            <w:r w:rsidR="00B63B35" w:rsidRPr="007C5CFE">
              <w:rPr>
                <w:rFonts w:ascii="Tahoma" w:hAnsi="Tahoma" w:cs="Tahoma"/>
                <w:sz w:val="20"/>
              </w:rPr>
              <w:t>w okresie ostatnich</w:t>
            </w:r>
            <w:r w:rsidRPr="007C5CFE">
              <w:rPr>
                <w:rFonts w:ascii="Tahoma" w:hAnsi="Tahoma" w:cs="Tahoma"/>
                <w:sz w:val="20"/>
              </w:rPr>
              <w:t xml:space="preserve"> 12 miesięcy. Łączna wartość trzech umów pożyczek wynosi </w:t>
            </w:r>
            <w:r w:rsidR="00755D20" w:rsidRPr="007C5CFE">
              <w:rPr>
                <w:rFonts w:ascii="Tahoma" w:hAnsi="Tahoma" w:cs="Tahoma"/>
                <w:sz w:val="20"/>
              </w:rPr>
              <w:t xml:space="preserve">2.749.967 zł (słownie: dwa miliony siedemset czterdzieści dziewięć tysięcy dziewięćset sześćdziesiąt siedem złotych). </w:t>
            </w:r>
          </w:p>
          <w:p w:rsidR="00755D20" w:rsidRPr="007C5CFE" w:rsidRDefault="00755D20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755D20" w:rsidRPr="007C5CFE" w:rsidRDefault="00D30083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 xml:space="preserve">Udzielone pożyczki są jednym z elementów procesu restrukturyzacji Spółki R&amp;C Union S.A., w który zaangażowane jest DGA S.A. </w:t>
            </w:r>
          </w:p>
          <w:p w:rsidR="00051F57" w:rsidRPr="007C5CFE" w:rsidRDefault="00051F57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51F57" w:rsidRPr="007C5CFE" w:rsidRDefault="00051F57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7C5CFE">
              <w:rPr>
                <w:rFonts w:ascii="Tahoma" w:hAnsi="Tahoma" w:cs="Tahoma"/>
                <w:sz w:val="20"/>
              </w:rPr>
              <w:t>Umowa została uznana za znaczącą ze względu na jej wartość, która przekracza 10% kapitałów własnych DGA S.A.</w:t>
            </w:r>
          </w:p>
          <w:p w:rsidR="00F4625D" w:rsidRPr="007C5CFE" w:rsidRDefault="00F4625D" w:rsidP="00051F57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A30ABD" w:rsidRPr="0053552F" w:rsidRDefault="00A30ABD" w:rsidP="00A30ABD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A30ABD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Podstawa prawna:</w:t>
            </w:r>
          </w:p>
        </w:tc>
      </w:tr>
      <w:tr w:rsidR="004930CA" w:rsidRPr="00AF2262" w:rsidTr="00A30ABD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A30A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A30ABD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A30ABD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A30ABD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AF4EC0" w:rsidRPr="00DE4C60" w:rsidRDefault="00AF4EC0" w:rsidP="00474272">
      <w:pPr>
        <w:spacing w:line="360" w:lineRule="auto"/>
        <w:ind w:right="141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20" w:rsidRDefault="00755D20">
      <w:r>
        <w:separator/>
      </w:r>
    </w:p>
  </w:endnote>
  <w:endnote w:type="continuationSeparator" w:id="0">
    <w:p w:rsidR="00755D20" w:rsidRDefault="0075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D20" w:rsidRDefault="00755D20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D20" w:rsidRPr="00C64F4A" w:rsidRDefault="00755D20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5D20" w:rsidRPr="00F96658" w:rsidRDefault="00755D20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20" w:rsidRDefault="00755D20">
      <w:r>
        <w:separator/>
      </w:r>
    </w:p>
  </w:footnote>
  <w:footnote w:type="continuationSeparator" w:id="0">
    <w:p w:rsidR="00755D20" w:rsidRDefault="00755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D20" w:rsidRPr="00F96658" w:rsidRDefault="00755D20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054FF"/>
    <w:multiLevelType w:val="hybridMultilevel"/>
    <w:tmpl w:val="222C7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51F57"/>
    <w:rsid w:val="000B7EA0"/>
    <w:rsid w:val="000C14F5"/>
    <w:rsid w:val="000E135A"/>
    <w:rsid w:val="000E1B25"/>
    <w:rsid w:val="000F1307"/>
    <w:rsid w:val="0013249D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40028"/>
    <w:rsid w:val="004426BB"/>
    <w:rsid w:val="00474272"/>
    <w:rsid w:val="004748E6"/>
    <w:rsid w:val="00484E30"/>
    <w:rsid w:val="004930CA"/>
    <w:rsid w:val="004C0763"/>
    <w:rsid w:val="004C47BF"/>
    <w:rsid w:val="00502E50"/>
    <w:rsid w:val="00516753"/>
    <w:rsid w:val="00516B07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55D20"/>
    <w:rsid w:val="007720B4"/>
    <w:rsid w:val="007B2C02"/>
    <w:rsid w:val="007C5AC2"/>
    <w:rsid w:val="007C5CFE"/>
    <w:rsid w:val="00813B4D"/>
    <w:rsid w:val="00876DA3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638F7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30ABD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3B35"/>
    <w:rsid w:val="00B660C3"/>
    <w:rsid w:val="00B83CCA"/>
    <w:rsid w:val="00B96D3A"/>
    <w:rsid w:val="00BA45B1"/>
    <w:rsid w:val="00BC30A2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30083"/>
    <w:rsid w:val="00D41ED7"/>
    <w:rsid w:val="00D610FE"/>
    <w:rsid w:val="00D9553C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31DF"/>
    <w:rsid w:val="00F4625D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  <w:style w:type="paragraph" w:styleId="Akapitzlist">
    <w:name w:val="List Paragraph"/>
    <w:basedOn w:val="Normalny"/>
    <w:uiPriority w:val="34"/>
    <w:qFormat/>
    <w:rsid w:val="00051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82EB4-CCEC-4888-B2DF-EA811869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90</TotalTime>
  <Pages>1</Pages>
  <Words>272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9</cp:revision>
  <cp:lastPrinted>2012-05-24T10:22:00Z</cp:lastPrinted>
  <dcterms:created xsi:type="dcterms:W3CDTF">2012-08-20T06:21:00Z</dcterms:created>
  <dcterms:modified xsi:type="dcterms:W3CDTF">2012-09-04T06:51:00Z</dcterms:modified>
</cp:coreProperties>
</file>