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B7" w:rsidRPr="00AF2262" w:rsidRDefault="00DA5E49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D33D2A">
        <w:rPr>
          <w:rFonts w:ascii="Tahoma" w:hAnsi="Tahoma"/>
          <w:sz w:val="22"/>
          <w:szCs w:val="22"/>
        </w:rPr>
        <w:t>dnia 20</w:t>
      </w:r>
      <w:r w:rsidR="00243FB7">
        <w:rPr>
          <w:rFonts w:ascii="Tahoma" w:hAnsi="Tahoma"/>
          <w:sz w:val="22"/>
          <w:szCs w:val="22"/>
        </w:rPr>
        <w:t>.</w:t>
      </w:r>
      <w:r w:rsidR="00B361D2">
        <w:rPr>
          <w:rFonts w:ascii="Tahoma" w:hAnsi="Tahoma"/>
          <w:sz w:val="22"/>
          <w:szCs w:val="22"/>
        </w:rPr>
        <w:t>04</w:t>
      </w:r>
      <w:r w:rsidR="00D33D2A">
        <w:rPr>
          <w:rFonts w:ascii="Tahoma" w:hAnsi="Tahoma"/>
          <w:sz w:val="22"/>
          <w:szCs w:val="22"/>
        </w:rPr>
        <w:t>.</w:t>
      </w:r>
      <w:r w:rsidR="00243FB7">
        <w:rPr>
          <w:rFonts w:ascii="Tahoma" w:hAnsi="Tahoma"/>
          <w:sz w:val="22"/>
          <w:szCs w:val="22"/>
        </w:rPr>
        <w:t>2012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B361D2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Uzupełnienie informacji do projektu uchwały w sprawie zatwierdzenia sprawozdania Rady Nadzorczej DGA S.A. za 2011 r.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B361D2">
              <w:rPr>
                <w:rFonts w:ascii="Tahoma" w:hAnsi="Tahoma" w:cs="Tahoma"/>
                <w:b/>
                <w:sz w:val="20"/>
              </w:rPr>
              <w:t>5</w:t>
            </w:r>
            <w:r>
              <w:rPr>
                <w:rFonts w:ascii="Tahoma" w:hAnsi="Tahoma" w:cs="Tahoma"/>
                <w:b/>
                <w:sz w:val="20"/>
              </w:rPr>
              <w:t>/2012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Default="00243FB7" w:rsidP="0036712A">
            <w:pPr>
              <w:jc w:val="both"/>
              <w:rPr>
                <w:rFonts w:ascii="Tahoma" w:hAnsi="Tahoma" w:cs="Tahoma"/>
                <w:sz w:val="20"/>
              </w:rPr>
            </w:pPr>
          </w:p>
          <w:p w:rsidR="00B361D2" w:rsidRDefault="00B361D2" w:rsidP="000D15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 nawiązaniu do raportu bieżącego nr 3/2012 z dnia 20 marca 2012 r. Zarząd DGA S.A. przesyła uzupełnienie informacji do projektu uchwały w sprawie zatwierdzenia sprawozdania Rady Nadzorczej DGA S.A. za 2011 r.</w:t>
            </w:r>
          </w:p>
          <w:p w:rsidR="00B361D2" w:rsidRDefault="00B361D2" w:rsidP="000D15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B361D2" w:rsidRDefault="00786CC2" w:rsidP="000D15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Uzupełnienie informacji polega na dołączeniu dokumentu „Sprawozdanie z działalności Rady Nadzorczej Spółki DGA S.A. za 2011 r.”.</w:t>
            </w:r>
          </w:p>
          <w:p w:rsidR="00D60770" w:rsidRDefault="00D60770" w:rsidP="000D15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786CC2" w:rsidRDefault="00786CC2" w:rsidP="000D1508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Jednocześnie Zarząd DGA S.A. informuje, że zał</w:t>
            </w:r>
            <w:r w:rsidR="004A6688">
              <w:rPr>
                <w:rFonts w:ascii="Tahoma" w:hAnsi="Tahoma" w:cs="Tahoma"/>
                <w:sz w:val="20"/>
              </w:rPr>
              <w:t>ączony dokument zamieszczony jest</w:t>
            </w:r>
            <w:r>
              <w:rPr>
                <w:rFonts w:ascii="Tahoma" w:hAnsi="Tahoma" w:cs="Tahoma"/>
                <w:sz w:val="20"/>
              </w:rPr>
              <w:t xml:space="preserve"> od 20 </w:t>
            </w:r>
            <w:r w:rsidR="00D60770">
              <w:rPr>
                <w:rFonts w:ascii="Tahoma" w:hAnsi="Tahoma" w:cs="Tahoma"/>
                <w:sz w:val="20"/>
              </w:rPr>
              <w:t>marca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 2012 r. na stronie internetowej www.dga.pl </w:t>
            </w:r>
            <w:r w:rsidR="004A6688">
              <w:rPr>
                <w:rFonts w:ascii="Tahoma" w:hAnsi="Tahoma" w:cs="Tahoma"/>
                <w:sz w:val="20"/>
              </w:rPr>
              <w:t>w sekcji „relacje inwestorskie” w zakładce dotyczącej ładu korporacyjnego.</w:t>
            </w:r>
          </w:p>
          <w:p w:rsidR="004A6688" w:rsidRDefault="004A6688" w:rsidP="000D15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D1508" w:rsidRPr="008A51FB" w:rsidRDefault="000D1508" w:rsidP="004A668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F35CA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F35CAA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E42C13" w:rsidRDefault="001B5388" w:rsidP="00243FB7">
      <w:pPr>
        <w:rPr>
          <w:rFonts w:ascii="Cambria" w:hAnsi="Cambria" w:cs="Tahoma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1215" w:rsidRPr="00E42C13" w:rsidRDefault="004F1215" w:rsidP="009B68C4">
      <w:pPr>
        <w:spacing w:before="120" w:after="120"/>
        <w:rPr>
          <w:rFonts w:ascii="Cambria" w:hAnsi="Cambria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4F1215" w:rsidRPr="00E42C13" w:rsidSect="0035728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CC2" w:rsidRDefault="00786CC2">
      <w:r>
        <w:separator/>
      </w:r>
    </w:p>
  </w:endnote>
  <w:endnote w:type="continuationSeparator" w:id="0">
    <w:p w:rsidR="00786CC2" w:rsidRDefault="00786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C2" w:rsidRDefault="00786CC2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C2" w:rsidRPr="00C64F4A" w:rsidRDefault="00786CC2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CC2" w:rsidRPr="00F96658" w:rsidRDefault="00786CC2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CC2" w:rsidRDefault="00786CC2">
      <w:r>
        <w:separator/>
      </w:r>
    </w:p>
  </w:footnote>
  <w:footnote w:type="continuationSeparator" w:id="0">
    <w:p w:rsidR="00786CC2" w:rsidRDefault="00786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C2" w:rsidRPr="00F96658" w:rsidRDefault="00786CC2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241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B130D"/>
    <w:rsid w:val="000B51DA"/>
    <w:rsid w:val="000B7EA0"/>
    <w:rsid w:val="000C14F5"/>
    <w:rsid w:val="000D1508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A6688"/>
    <w:rsid w:val="004B0349"/>
    <w:rsid w:val="004C0763"/>
    <w:rsid w:val="004C204B"/>
    <w:rsid w:val="004C47BF"/>
    <w:rsid w:val="004D6835"/>
    <w:rsid w:val="004F1215"/>
    <w:rsid w:val="00502E50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86CC2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9F5516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1868"/>
    <w:rsid w:val="00B069E1"/>
    <w:rsid w:val="00B22FD6"/>
    <w:rsid w:val="00B31D58"/>
    <w:rsid w:val="00B344B2"/>
    <w:rsid w:val="00B361D2"/>
    <w:rsid w:val="00B37C88"/>
    <w:rsid w:val="00B426F6"/>
    <w:rsid w:val="00B47BC5"/>
    <w:rsid w:val="00B660C3"/>
    <w:rsid w:val="00B7411A"/>
    <w:rsid w:val="00B83CCA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7627"/>
    <w:rsid w:val="00D30065"/>
    <w:rsid w:val="00D33D2A"/>
    <w:rsid w:val="00D41ED7"/>
    <w:rsid w:val="00D463C4"/>
    <w:rsid w:val="00D47410"/>
    <w:rsid w:val="00D6077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6AF6"/>
    <w:rsid w:val="00DE53B2"/>
    <w:rsid w:val="00DF6E3B"/>
    <w:rsid w:val="00E009A4"/>
    <w:rsid w:val="00E1793E"/>
    <w:rsid w:val="00E3740B"/>
    <w:rsid w:val="00E42C13"/>
    <w:rsid w:val="00E436CD"/>
    <w:rsid w:val="00E56F39"/>
    <w:rsid w:val="00E662C0"/>
    <w:rsid w:val="00E67E46"/>
    <w:rsid w:val="00E75F8F"/>
    <w:rsid w:val="00E9102C"/>
    <w:rsid w:val="00EA2FDE"/>
    <w:rsid w:val="00EC18EB"/>
    <w:rsid w:val="00ED4623"/>
    <w:rsid w:val="00EE3AF2"/>
    <w:rsid w:val="00EE3C7F"/>
    <w:rsid w:val="00F079E3"/>
    <w:rsid w:val="00F22F9A"/>
    <w:rsid w:val="00F34CAB"/>
    <w:rsid w:val="00F35CA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26</TotalTime>
  <Pages>1</Pages>
  <Words>135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Piechowiak, Błażej</cp:lastModifiedBy>
  <cp:revision>4</cp:revision>
  <cp:lastPrinted>2012-03-19T16:02:00Z</cp:lastPrinted>
  <dcterms:created xsi:type="dcterms:W3CDTF">2012-04-20T11:51:00Z</dcterms:created>
  <dcterms:modified xsi:type="dcterms:W3CDTF">2012-04-20T12:18:00Z</dcterms:modified>
</cp:coreProperties>
</file>