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3598A">
        <w:rPr>
          <w:rFonts w:ascii="Tahoma" w:hAnsi="Tahoma"/>
          <w:sz w:val="22"/>
          <w:szCs w:val="22"/>
        </w:rPr>
        <w:t>26</w:t>
      </w:r>
      <w:r w:rsidR="00910585">
        <w:rPr>
          <w:rFonts w:ascii="Tahoma" w:hAnsi="Tahoma"/>
          <w:sz w:val="22"/>
          <w:szCs w:val="22"/>
        </w:rPr>
        <w:t xml:space="preserve"> września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73598A" w:rsidP="00DB7AF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o złożeniu wniosku o upadłość układową przez spółkę</w:t>
            </w:r>
            <w:r w:rsidR="00290976">
              <w:rPr>
                <w:rFonts w:ascii="Tahoma" w:hAnsi="Tahoma" w:cs="Tahoma"/>
                <w:b/>
                <w:sz w:val="20"/>
              </w:rPr>
              <w:t xml:space="preserve"> R&amp;C Union S.A.  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155AD9" w:rsidP="009105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90976">
              <w:rPr>
                <w:rFonts w:ascii="Tahoma" w:hAnsi="Tahoma" w:cs="Tahoma"/>
                <w:b/>
                <w:sz w:val="20"/>
              </w:rPr>
              <w:t>25</w:t>
            </w:r>
            <w:r w:rsidR="00910585">
              <w:rPr>
                <w:rFonts w:ascii="Tahoma" w:hAnsi="Tahoma" w:cs="Tahoma"/>
                <w:b/>
                <w:sz w:val="20"/>
              </w:rPr>
              <w:t>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290976" w:rsidRDefault="00290976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publikacją w dniu 26 września 2013 r. raportu bieżącego nr 2</w:t>
            </w:r>
            <w:r w:rsidR="00EE29E6">
              <w:rPr>
                <w:rFonts w:ascii="Tahoma" w:hAnsi="Tahoma" w:cs="Tahoma"/>
                <w:sz w:val="20"/>
              </w:rPr>
              <w:t>3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/2013 przez spółkę R&amp;C Union S.A., w którym spółka przekazała informację o złożeniu </w:t>
            </w:r>
            <w:r w:rsidRPr="00F4671F">
              <w:rPr>
                <w:rFonts w:ascii="Tahoma" w:hAnsi="Tahoma" w:cs="Tahoma"/>
                <w:sz w:val="20"/>
              </w:rPr>
              <w:t>wniosku do Sądu Rejonowego Poznań – Stare Miasto w Poznaniu, XI Wydział Gospodarczy do Spraw Upadłościowych i Naprawczych, o ogłoszenie upadłości</w:t>
            </w:r>
            <w:r w:rsidR="002043FF">
              <w:rPr>
                <w:rFonts w:ascii="Tahoma" w:hAnsi="Tahoma" w:cs="Tahoma"/>
                <w:sz w:val="20"/>
              </w:rPr>
              <w:t xml:space="preserve"> z możliwością zawarcia układu z wierzycielami, Zarząd DGA S.A. informuje:</w:t>
            </w:r>
          </w:p>
          <w:p w:rsidR="002043FF" w:rsidRDefault="002043FF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2043FF" w:rsidRDefault="002043FF" w:rsidP="002043FF">
            <w:pPr>
              <w:pStyle w:val="Akapitzlist"/>
              <w:numPr>
                <w:ilvl w:val="0"/>
                <w:numId w:val="7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jest znaczącym akcjonariuszem spółki R&amp;C Union S.A. posiadającym pakiet 4.355.193 akcji spółki stanowiącym 31,47% udział w kapitale zakładowym i ogólnej liczbie głosów.</w:t>
            </w:r>
          </w:p>
          <w:p w:rsidR="002043FF" w:rsidRDefault="002043FF" w:rsidP="002043FF">
            <w:pPr>
              <w:pStyle w:val="Akapitzlist"/>
              <w:numPr>
                <w:ilvl w:val="0"/>
                <w:numId w:val="7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Spółka zależna Emitenta –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o.o., jest jednym z głównych Wierzycieli spółki R&amp;C Union S.A. w związku z zaciągniętymi pożyczkami przez R&amp;C Union S.A. na kwotę 2,9 mln zł (plus odsetki).</w:t>
            </w:r>
          </w:p>
          <w:p w:rsidR="002043FF" w:rsidRDefault="002043FF" w:rsidP="002043F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2043FF" w:rsidRDefault="002043FF" w:rsidP="002043F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Informacja o złożeniu wniosku o upadłość z możliwością zawarcia układu </w:t>
            </w:r>
            <w:r w:rsidR="00AF6488">
              <w:rPr>
                <w:rFonts w:ascii="Tahoma" w:hAnsi="Tahoma" w:cs="Tahoma"/>
                <w:sz w:val="20"/>
              </w:rPr>
              <w:t xml:space="preserve">z wierzycielami </w:t>
            </w:r>
            <w:r>
              <w:rPr>
                <w:rFonts w:ascii="Tahoma" w:hAnsi="Tahoma" w:cs="Tahoma"/>
                <w:sz w:val="20"/>
              </w:rPr>
              <w:t>spowoduje</w:t>
            </w:r>
            <w:r w:rsidR="00485E6A">
              <w:rPr>
                <w:rFonts w:ascii="Tahoma" w:hAnsi="Tahoma" w:cs="Tahoma"/>
                <w:sz w:val="20"/>
              </w:rPr>
              <w:t xml:space="preserve"> negatywny wpływ na jednostkowe i skonsolidowane wyniki finansowe DGA S.A. i Grupy Kapitałowej DGA S.A.</w:t>
            </w:r>
          </w:p>
          <w:p w:rsidR="00485E6A" w:rsidRDefault="00485E6A" w:rsidP="002043F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85E6A" w:rsidRDefault="00485E6A" w:rsidP="002043F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jednej strony informacja </w:t>
            </w:r>
            <w:r w:rsidR="000F5CB1">
              <w:rPr>
                <w:rFonts w:ascii="Tahoma" w:hAnsi="Tahoma" w:cs="Tahoma"/>
                <w:sz w:val="20"/>
              </w:rPr>
              <w:t xml:space="preserve">może </w:t>
            </w:r>
            <w:r>
              <w:rPr>
                <w:rFonts w:ascii="Tahoma" w:hAnsi="Tahoma" w:cs="Tahoma"/>
                <w:sz w:val="20"/>
              </w:rPr>
              <w:t>negatywn</w:t>
            </w:r>
            <w:r w:rsidR="00AF6488">
              <w:rPr>
                <w:rFonts w:ascii="Tahoma" w:hAnsi="Tahoma" w:cs="Tahoma"/>
                <w:sz w:val="20"/>
              </w:rPr>
              <w:t>ie</w:t>
            </w:r>
            <w:r>
              <w:rPr>
                <w:rFonts w:ascii="Tahoma" w:hAnsi="Tahoma" w:cs="Tahoma"/>
                <w:sz w:val="20"/>
              </w:rPr>
              <w:t xml:space="preserve"> wpły</w:t>
            </w:r>
            <w:r w:rsidR="00AF6488">
              <w:rPr>
                <w:rFonts w:ascii="Tahoma" w:hAnsi="Tahoma" w:cs="Tahoma"/>
                <w:sz w:val="20"/>
              </w:rPr>
              <w:t>n</w:t>
            </w:r>
            <w:r w:rsidR="000F5CB1">
              <w:rPr>
                <w:rFonts w:ascii="Tahoma" w:hAnsi="Tahoma" w:cs="Tahoma"/>
                <w:sz w:val="20"/>
              </w:rPr>
              <w:t>ąć</w:t>
            </w:r>
            <w:r>
              <w:rPr>
                <w:rFonts w:ascii="Tahoma" w:hAnsi="Tahoma" w:cs="Tahoma"/>
                <w:sz w:val="20"/>
              </w:rPr>
              <w:t xml:space="preserve"> na wycenę spółki R&amp;C Union S.A. na rynku alternatywnym </w:t>
            </w:r>
            <w:proofErr w:type="spellStart"/>
            <w:r>
              <w:rPr>
                <w:rFonts w:ascii="Tahoma" w:hAnsi="Tahoma" w:cs="Tahoma"/>
                <w:sz w:val="20"/>
              </w:rPr>
              <w:t>NewConnect</w:t>
            </w:r>
            <w:proofErr w:type="spellEnd"/>
            <w:r>
              <w:rPr>
                <w:rFonts w:ascii="Tahoma" w:hAnsi="Tahoma" w:cs="Tahoma"/>
                <w:sz w:val="20"/>
              </w:rPr>
              <w:t>, co spowoduje obniżenie wyceny tej spółki w aktywach DGA S.A. i tym samym obciąży wynik finansowy.</w:t>
            </w:r>
          </w:p>
          <w:p w:rsidR="00485E6A" w:rsidRPr="002043FF" w:rsidRDefault="00AF6488" w:rsidP="002043FF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485E6A">
              <w:rPr>
                <w:rFonts w:ascii="Tahoma" w:hAnsi="Tahoma" w:cs="Tahoma"/>
                <w:sz w:val="20"/>
              </w:rPr>
              <w:t xml:space="preserve"> drugiej strony negatywnie może wpłynąć na wyniki finansowe spółki zależnej </w:t>
            </w:r>
            <w:proofErr w:type="spellStart"/>
            <w:r w:rsidR="00485E6A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485E6A">
              <w:rPr>
                <w:rFonts w:ascii="Tahoma" w:hAnsi="Tahoma" w:cs="Tahoma"/>
                <w:sz w:val="20"/>
              </w:rPr>
              <w:t xml:space="preserve"> Sp. z o.o. w związku z posiadaną wierzytelnością i ewentualną koniecznością utworzenia </w:t>
            </w:r>
            <w:r>
              <w:rPr>
                <w:rFonts w:ascii="Tahoma" w:hAnsi="Tahoma" w:cs="Tahoma"/>
                <w:sz w:val="20"/>
              </w:rPr>
              <w:t>odpisu aktualizującego. O</w:t>
            </w:r>
            <w:r w:rsidR="00485E6A">
              <w:rPr>
                <w:rFonts w:ascii="Tahoma" w:hAnsi="Tahoma" w:cs="Tahoma"/>
                <w:sz w:val="20"/>
              </w:rPr>
              <w:t xml:space="preserve">stateczny wpływ na wynik finansowy spółki </w:t>
            </w:r>
            <w:proofErr w:type="spellStart"/>
            <w:r w:rsidR="00485E6A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485E6A">
              <w:rPr>
                <w:rFonts w:ascii="Tahoma" w:hAnsi="Tahoma" w:cs="Tahoma"/>
                <w:sz w:val="20"/>
              </w:rPr>
              <w:t xml:space="preserve"> Sp. z o.o. uzależniony będzie od </w:t>
            </w:r>
            <w:r w:rsidR="00941E19">
              <w:rPr>
                <w:rFonts w:ascii="Tahoma" w:hAnsi="Tahoma" w:cs="Tahoma"/>
                <w:sz w:val="20"/>
              </w:rPr>
              <w:t xml:space="preserve">przedstawionych </w:t>
            </w:r>
            <w:r w:rsidR="000F5CB1">
              <w:rPr>
                <w:rFonts w:ascii="Tahoma" w:hAnsi="Tahoma" w:cs="Tahoma"/>
                <w:sz w:val="20"/>
              </w:rPr>
              <w:t xml:space="preserve">i przyjętych przez wierzycieli </w:t>
            </w:r>
            <w:r w:rsidR="00941E19">
              <w:rPr>
                <w:rFonts w:ascii="Tahoma" w:hAnsi="Tahoma" w:cs="Tahoma"/>
                <w:sz w:val="20"/>
              </w:rPr>
              <w:t>propozycji układowych</w:t>
            </w:r>
            <w:r w:rsidR="000F5CB1">
              <w:rPr>
                <w:rFonts w:ascii="Tahoma" w:hAnsi="Tahoma" w:cs="Tahoma"/>
                <w:sz w:val="20"/>
              </w:rPr>
              <w:t>.</w:t>
            </w:r>
          </w:p>
          <w:p w:rsidR="00290976" w:rsidRDefault="00290976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A30ABD" w:rsidRDefault="00DB009F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991CF0">
              <w:rPr>
                <w:rFonts w:ascii="Tahoma" w:hAnsi="Tahoma" w:cs="Tahoma"/>
                <w:sz w:val="20"/>
              </w:rPr>
              <w:t xml:space="preserve">informuje, że </w:t>
            </w:r>
            <w:r w:rsidR="00AF6488">
              <w:rPr>
                <w:rFonts w:ascii="Tahoma" w:hAnsi="Tahoma" w:cs="Tahoma"/>
                <w:sz w:val="20"/>
              </w:rPr>
              <w:t>będzie wspierał proces restrukturyzacji spółki R&amp;C Union S.A., aby chronić interesy Wierzycieli, Akcjonariuszy i Pracowników spółki.</w:t>
            </w:r>
          </w:p>
          <w:p w:rsidR="00991CF0" w:rsidRPr="0053552F" w:rsidRDefault="00991CF0" w:rsidP="00AF648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290976" w:rsidP="00C438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  <w:r w:rsidR="00C438B6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19" w:rsidRDefault="00941E19">
      <w:r>
        <w:separator/>
      </w:r>
    </w:p>
  </w:endnote>
  <w:endnote w:type="continuationSeparator" w:id="0">
    <w:p w:rsidR="00941E19" w:rsidRDefault="0094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9" w:rsidRDefault="00941E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9" w:rsidRPr="00C64F4A" w:rsidRDefault="00941E1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1E19" w:rsidRPr="00F96658" w:rsidRDefault="00941E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19" w:rsidRDefault="00941E19">
      <w:r>
        <w:separator/>
      </w:r>
    </w:p>
  </w:footnote>
  <w:footnote w:type="continuationSeparator" w:id="0">
    <w:p w:rsidR="00941E19" w:rsidRDefault="00941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19" w:rsidRPr="00F96658" w:rsidRDefault="00941E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471E"/>
    <w:multiLevelType w:val="hybridMultilevel"/>
    <w:tmpl w:val="FF90E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701103"/>
    <w:multiLevelType w:val="hybridMultilevel"/>
    <w:tmpl w:val="5A9EB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0A1"/>
    <w:rsid w:val="000E135A"/>
    <w:rsid w:val="000E1B25"/>
    <w:rsid w:val="000F1307"/>
    <w:rsid w:val="000F5CB1"/>
    <w:rsid w:val="00127DE9"/>
    <w:rsid w:val="0013249D"/>
    <w:rsid w:val="00136B0C"/>
    <w:rsid w:val="00152C87"/>
    <w:rsid w:val="00155AD9"/>
    <w:rsid w:val="001614BF"/>
    <w:rsid w:val="001813C3"/>
    <w:rsid w:val="00184433"/>
    <w:rsid w:val="001849EF"/>
    <w:rsid w:val="00187EA5"/>
    <w:rsid w:val="00193D4F"/>
    <w:rsid w:val="001D5C4A"/>
    <w:rsid w:val="001F01CC"/>
    <w:rsid w:val="002043FF"/>
    <w:rsid w:val="00236C4E"/>
    <w:rsid w:val="002436FA"/>
    <w:rsid w:val="0026350A"/>
    <w:rsid w:val="00271F64"/>
    <w:rsid w:val="00290976"/>
    <w:rsid w:val="002D4231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23D65"/>
    <w:rsid w:val="00440028"/>
    <w:rsid w:val="004426BB"/>
    <w:rsid w:val="00474272"/>
    <w:rsid w:val="004748E6"/>
    <w:rsid w:val="00484E30"/>
    <w:rsid w:val="00485E6A"/>
    <w:rsid w:val="004930CA"/>
    <w:rsid w:val="004C0763"/>
    <w:rsid w:val="004C47BF"/>
    <w:rsid w:val="004F1529"/>
    <w:rsid w:val="00502E50"/>
    <w:rsid w:val="00516753"/>
    <w:rsid w:val="00516B07"/>
    <w:rsid w:val="005355AA"/>
    <w:rsid w:val="0054662D"/>
    <w:rsid w:val="0059285C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6F0D74"/>
    <w:rsid w:val="007140B9"/>
    <w:rsid w:val="00726B41"/>
    <w:rsid w:val="00734D18"/>
    <w:rsid w:val="0073546C"/>
    <w:rsid w:val="0073598A"/>
    <w:rsid w:val="00755D20"/>
    <w:rsid w:val="007720B4"/>
    <w:rsid w:val="007B2C02"/>
    <w:rsid w:val="007C5AC2"/>
    <w:rsid w:val="007C5CFE"/>
    <w:rsid w:val="00813B4D"/>
    <w:rsid w:val="00856B10"/>
    <w:rsid w:val="00876DA3"/>
    <w:rsid w:val="008B5665"/>
    <w:rsid w:val="008C4BA4"/>
    <w:rsid w:val="008D1A31"/>
    <w:rsid w:val="008E1887"/>
    <w:rsid w:val="008E3AE7"/>
    <w:rsid w:val="008E6647"/>
    <w:rsid w:val="008E7260"/>
    <w:rsid w:val="00910585"/>
    <w:rsid w:val="00917AE0"/>
    <w:rsid w:val="00941E19"/>
    <w:rsid w:val="0094701D"/>
    <w:rsid w:val="00954AEA"/>
    <w:rsid w:val="00960AD6"/>
    <w:rsid w:val="009638F7"/>
    <w:rsid w:val="009906DA"/>
    <w:rsid w:val="00991CF0"/>
    <w:rsid w:val="00993E76"/>
    <w:rsid w:val="00995336"/>
    <w:rsid w:val="00995EE5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0591"/>
    <w:rsid w:val="00AD3C31"/>
    <w:rsid w:val="00AD3E54"/>
    <w:rsid w:val="00AE5FCD"/>
    <w:rsid w:val="00AF4EC0"/>
    <w:rsid w:val="00AF6488"/>
    <w:rsid w:val="00B069E1"/>
    <w:rsid w:val="00B22FD6"/>
    <w:rsid w:val="00B31D58"/>
    <w:rsid w:val="00B344B2"/>
    <w:rsid w:val="00B37C88"/>
    <w:rsid w:val="00B628A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47FB"/>
    <w:rsid w:val="00C134A1"/>
    <w:rsid w:val="00C23686"/>
    <w:rsid w:val="00C424CE"/>
    <w:rsid w:val="00C438B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346A8"/>
    <w:rsid w:val="00D41ED7"/>
    <w:rsid w:val="00D610FE"/>
    <w:rsid w:val="00D9553C"/>
    <w:rsid w:val="00DB009F"/>
    <w:rsid w:val="00DB0DF4"/>
    <w:rsid w:val="00DB5BA8"/>
    <w:rsid w:val="00DB7AFB"/>
    <w:rsid w:val="00DC382E"/>
    <w:rsid w:val="00DE4C60"/>
    <w:rsid w:val="00DE74D2"/>
    <w:rsid w:val="00DF6E3B"/>
    <w:rsid w:val="00E012C8"/>
    <w:rsid w:val="00E0542D"/>
    <w:rsid w:val="00E436CD"/>
    <w:rsid w:val="00E75F8F"/>
    <w:rsid w:val="00E82A09"/>
    <w:rsid w:val="00EA2FDE"/>
    <w:rsid w:val="00EC18EB"/>
    <w:rsid w:val="00EE29E6"/>
    <w:rsid w:val="00EE3C7F"/>
    <w:rsid w:val="00F16005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E0D7-07CD-4821-8CEB-997B11D0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208</TotalTime>
  <Pages>1</Pages>
  <Words>299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6</cp:revision>
  <cp:lastPrinted>2013-09-26T10:50:00Z</cp:lastPrinted>
  <dcterms:created xsi:type="dcterms:W3CDTF">2013-09-26T09:25:00Z</dcterms:created>
  <dcterms:modified xsi:type="dcterms:W3CDTF">2013-09-26T12:53:00Z</dcterms:modified>
</cp:coreProperties>
</file>