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4C60" w:rsidRDefault="00DE4C60" w:rsidP="00DE4C60">
      <w:pPr>
        <w:spacing w:line="360" w:lineRule="auto"/>
        <w:ind w:right="141"/>
        <w:jc w:val="right"/>
        <w:rPr>
          <w:rFonts w:ascii="Tahoma" w:hAnsi="Tahoma"/>
          <w:sz w:val="20"/>
          <w:lang w:val="en-AU"/>
        </w:rPr>
      </w:pPr>
    </w:p>
    <w:p w:rsidR="00726B41" w:rsidRPr="00AF2262" w:rsidRDefault="00726B41" w:rsidP="00726B41">
      <w:pPr>
        <w:jc w:val="right"/>
        <w:rPr>
          <w:rFonts w:ascii="Tahoma" w:hAnsi="Tahoma"/>
          <w:sz w:val="22"/>
          <w:szCs w:val="22"/>
        </w:rPr>
      </w:pPr>
      <w:r w:rsidRPr="00AF2262">
        <w:rPr>
          <w:rFonts w:ascii="Tahoma" w:hAnsi="Tahoma"/>
          <w:sz w:val="22"/>
          <w:szCs w:val="22"/>
        </w:rPr>
        <w:t xml:space="preserve">Poznań,  </w:t>
      </w:r>
      <w:r w:rsidR="00683821">
        <w:rPr>
          <w:rFonts w:ascii="Tahoma" w:hAnsi="Tahoma"/>
          <w:sz w:val="22"/>
          <w:szCs w:val="22"/>
        </w:rPr>
        <w:t>8</w:t>
      </w:r>
      <w:r w:rsidR="006F310D">
        <w:rPr>
          <w:rFonts w:ascii="Tahoma" w:hAnsi="Tahoma"/>
          <w:sz w:val="22"/>
          <w:szCs w:val="22"/>
        </w:rPr>
        <w:t xml:space="preserve"> lipca</w:t>
      </w:r>
      <w:r w:rsidR="00BB197E">
        <w:rPr>
          <w:rFonts w:ascii="Tahoma" w:hAnsi="Tahoma"/>
          <w:sz w:val="22"/>
          <w:szCs w:val="22"/>
        </w:rPr>
        <w:t xml:space="preserve"> 2013</w:t>
      </w:r>
      <w:r w:rsidRPr="00AF2262">
        <w:rPr>
          <w:rFonts w:ascii="Tahoma" w:hAnsi="Tahoma"/>
          <w:sz w:val="22"/>
          <w:szCs w:val="22"/>
        </w:rPr>
        <w:t xml:space="preserve"> r.</w:t>
      </w:r>
    </w:p>
    <w:p w:rsidR="004930CA" w:rsidRPr="00AF2262" w:rsidRDefault="004930CA" w:rsidP="004930CA">
      <w:pPr>
        <w:rPr>
          <w:rFonts w:ascii="Tahoma" w:hAnsi="Tahoma"/>
          <w:sz w:val="20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08"/>
        <w:gridCol w:w="8540"/>
      </w:tblGrid>
      <w:tr w:rsidR="004930CA" w:rsidRPr="00AF2262" w:rsidTr="00A30ABD">
        <w:trPr>
          <w:trHeight w:val="851"/>
        </w:trPr>
        <w:tc>
          <w:tcPr>
            <w:tcW w:w="1108" w:type="dxa"/>
          </w:tcPr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Adresaci:</w:t>
            </w:r>
          </w:p>
        </w:tc>
        <w:tc>
          <w:tcPr>
            <w:tcW w:w="8540" w:type="dxa"/>
          </w:tcPr>
          <w:p w:rsidR="004930CA" w:rsidRPr="00AF2262" w:rsidRDefault="004930CA" w:rsidP="00A30ABD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Kancelaria Publiczna KNF</w:t>
            </w:r>
          </w:p>
          <w:p w:rsidR="004930CA" w:rsidRPr="00AF2262" w:rsidRDefault="004930CA" w:rsidP="00A30ABD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Emitentów GPW</w:t>
            </w:r>
          </w:p>
          <w:p w:rsidR="004930CA" w:rsidRPr="00AF2262" w:rsidRDefault="004930CA" w:rsidP="00A30ABD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Emitencki i Notowań PAP</w:t>
            </w:r>
          </w:p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</w:p>
        </w:tc>
      </w:tr>
      <w:tr w:rsidR="004930CA" w:rsidRPr="00AF2262" w:rsidTr="00A30ABD">
        <w:trPr>
          <w:trHeight w:val="764"/>
        </w:trPr>
        <w:tc>
          <w:tcPr>
            <w:tcW w:w="1108" w:type="dxa"/>
            <w:tcBorders>
              <w:top w:val="single" w:sz="4" w:space="0" w:color="auto"/>
              <w:bottom w:val="single" w:sz="4" w:space="0" w:color="auto"/>
            </w:tcBorders>
          </w:tcPr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Tytuł:</w:t>
            </w:r>
          </w:p>
        </w:tc>
        <w:tc>
          <w:tcPr>
            <w:tcW w:w="8540" w:type="dxa"/>
            <w:tcBorders>
              <w:top w:val="single" w:sz="4" w:space="0" w:color="auto"/>
              <w:bottom w:val="single" w:sz="4" w:space="0" w:color="auto"/>
            </w:tcBorders>
          </w:tcPr>
          <w:p w:rsidR="004930CA" w:rsidRPr="003F34CE" w:rsidRDefault="00BB197E" w:rsidP="00A30ABD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Skup akcji własnych</w:t>
            </w:r>
          </w:p>
        </w:tc>
      </w:tr>
      <w:tr w:rsidR="004930CA" w:rsidRPr="00AF2262" w:rsidTr="00A30ABD">
        <w:trPr>
          <w:trHeight w:val="424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4930CA" w:rsidRPr="00AF2262" w:rsidRDefault="00683821" w:rsidP="00D54BBA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Raport bieżący nr 20</w:t>
            </w:r>
            <w:r w:rsidR="004930CA">
              <w:rPr>
                <w:rFonts w:ascii="Tahoma" w:hAnsi="Tahoma" w:cs="Tahoma"/>
                <w:b/>
                <w:sz w:val="20"/>
              </w:rPr>
              <w:t>/201</w:t>
            </w:r>
            <w:r w:rsidR="00BB197E">
              <w:rPr>
                <w:rFonts w:ascii="Tahoma" w:hAnsi="Tahoma" w:cs="Tahoma"/>
                <w:b/>
                <w:sz w:val="20"/>
              </w:rPr>
              <w:t>3</w:t>
            </w:r>
          </w:p>
        </w:tc>
      </w:tr>
      <w:tr w:rsidR="004930CA" w:rsidRPr="0053552F" w:rsidTr="00A30ABD">
        <w:trPr>
          <w:trHeight w:val="524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4330D0" w:rsidRDefault="00BB197E" w:rsidP="00BB197E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 w:rsidRPr="00221312">
              <w:rPr>
                <w:rFonts w:ascii="Tahoma" w:hAnsi="Tahoma" w:cs="Tahoma"/>
                <w:sz w:val="20"/>
              </w:rPr>
              <w:t xml:space="preserve">Zarząd Spółki DGA S.A. </w:t>
            </w:r>
            <w:r>
              <w:rPr>
                <w:rFonts w:ascii="Tahoma" w:hAnsi="Tahoma" w:cs="Tahoma"/>
                <w:sz w:val="20"/>
              </w:rPr>
              <w:t xml:space="preserve">informuje, że w dniu </w:t>
            </w:r>
            <w:r w:rsidR="00683821">
              <w:rPr>
                <w:rFonts w:ascii="Tahoma" w:hAnsi="Tahoma" w:cs="Tahoma"/>
                <w:sz w:val="20"/>
              </w:rPr>
              <w:t>8</w:t>
            </w:r>
            <w:r w:rsidR="0093778C">
              <w:rPr>
                <w:rFonts w:ascii="Tahoma" w:hAnsi="Tahoma" w:cs="Tahoma"/>
                <w:sz w:val="20"/>
              </w:rPr>
              <w:t xml:space="preserve"> lipca</w:t>
            </w:r>
            <w:r>
              <w:rPr>
                <w:rFonts w:ascii="Tahoma" w:hAnsi="Tahoma" w:cs="Tahoma"/>
                <w:sz w:val="20"/>
              </w:rPr>
              <w:t xml:space="preserve"> 2013 r. otrzymał informację z Domu Maklerskiego BZ WBK S.A. </w:t>
            </w:r>
            <w:r w:rsidR="004330D0">
              <w:rPr>
                <w:rFonts w:ascii="Tahoma" w:hAnsi="Tahoma" w:cs="Tahoma"/>
                <w:sz w:val="20"/>
              </w:rPr>
              <w:t xml:space="preserve">na temat przeprowadzonych transakcji nabycia akcji DGA S.A. w ramach „Programu skupu akcji własnych DGA S.A. w celu ich dalszej odsprzedaży albo umorzenia”. </w:t>
            </w:r>
          </w:p>
          <w:p w:rsidR="002E246D" w:rsidRDefault="004330D0" w:rsidP="00BB197E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Zgodnie z otrzymaną informacją Dom Maklerski BZ WBK S.A. w okresie </w:t>
            </w:r>
            <w:r w:rsidR="00683821">
              <w:rPr>
                <w:rFonts w:ascii="Tahoma" w:hAnsi="Tahoma" w:cs="Tahoma"/>
                <w:sz w:val="20"/>
              </w:rPr>
              <w:t>1-</w:t>
            </w:r>
            <w:r w:rsidR="009B77B1">
              <w:rPr>
                <w:rFonts w:ascii="Tahoma" w:hAnsi="Tahoma" w:cs="Tahoma"/>
                <w:sz w:val="20"/>
              </w:rPr>
              <w:t>5</w:t>
            </w:r>
            <w:bookmarkStart w:id="0" w:name="_GoBack"/>
            <w:bookmarkEnd w:id="0"/>
            <w:r w:rsidR="00683821">
              <w:rPr>
                <w:rFonts w:ascii="Tahoma" w:hAnsi="Tahoma" w:cs="Tahoma"/>
                <w:sz w:val="20"/>
              </w:rPr>
              <w:t xml:space="preserve"> lipca</w:t>
            </w:r>
            <w:r>
              <w:rPr>
                <w:rFonts w:ascii="Tahoma" w:hAnsi="Tahoma" w:cs="Tahoma"/>
                <w:sz w:val="20"/>
              </w:rPr>
              <w:t xml:space="preserve"> 2013 r. nabył w imieniu własnym</w:t>
            </w:r>
            <w:r w:rsidR="00735FB3">
              <w:rPr>
                <w:rFonts w:ascii="Tahoma" w:hAnsi="Tahoma" w:cs="Tahoma"/>
                <w:sz w:val="20"/>
              </w:rPr>
              <w:t>,</w:t>
            </w:r>
            <w:r>
              <w:rPr>
                <w:rFonts w:ascii="Tahoma" w:hAnsi="Tahoma" w:cs="Tahoma"/>
                <w:sz w:val="20"/>
              </w:rPr>
              <w:t xml:space="preserve"> na rachunek DGA S.A.</w:t>
            </w:r>
            <w:r w:rsidR="008A6208">
              <w:rPr>
                <w:rFonts w:ascii="Tahoma" w:hAnsi="Tahoma" w:cs="Tahoma"/>
                <w:sz w:val="20"/>
              </w:rPr>
              <w:t xml:space="preserve"> na rynku regulowanym</w:t>
            </w:r>
            <w:r>
              <w:rPr>
                <w:rFonts w:ascii="Tahoma" w:hAnsi="Tahoma" w:cs="Tahoma"/>
                <w:sz w:val="20"/>
              </w:rPr>
              <w:t xml:space="preserve"> </w:t>
            </w:r>
            <w:r w:rsidR="00683821">
              <w:rPr>
                <w:rFonts w:ascii="Tahoma" w:hAnsi="Tahoma" w:cs="Tahoma"/>
                <w:sz w:val="20"/>
              </w:rPr>
              <w:t>2.378</w:t>
            </w:r>
            <w:r w:rsidR="00EF0DA9">
              <w:rPr>
                <w:rFonts w:ascii="Tahoma" w:hAnsi="Tahoma" w:cs="Tahoma"/>
                <w:sz w:val="20"/>
              </w:rPr>
              <w:t xml:space="preserve"> akcji</w:t>
            </w:r>
            <w:r w:rsidR="00256799">
              <w:rPr>
                <w:rFonts w:ascii="Tahoma" w:hAnsi="Tahoma" w:cs="Tahoma"/>
                <w:sz w:val="20"/>
              </w:rPr>
              <w:t xml:space="preserve"> po </w:t>
            </w:r>
            <w:r w:rsidR="006222A7">
              <w:rPr>
                <w:rFonts w:ascii="Tahoma" w:hAnsi="Tahoma" w:cs="Tahoma"/>
                <w:sz w:val="20"/>
              </w:rPr>
              <w:t>średniej cenie 1,2</w:t>
            </w:r>
            <w:r w:rsidR="00683821">
              <w:rPr>
                <w:rFonts w:ascii="Tahoma" w:hAnsi="Tahoma" w:cs="Tahoma"/>
                <w:sz w:val="20"/>
              </w:rPr>
              <w:t>6</w:t>
            </w:r>
            <w:r w:rsidR="008A6208">
              <w:rPr>
                <w:rFonts w:ascii="Tahoma" w:hAnsi="Tahoma" w:cs="Tahoma"/>
                <w:sz w:val="20"/>
              </w:rPr>
              <w:t xml:space="preserve"> zł za akcję. Szczegóły transakcji zaprezentowano w załączniku do niniejszego raportu.</w:t>
            </w:r>
          </w:p>
          <w:p w:rsidR="002E246D" w:rsidRDefault="002E246D" w:rsidP="00BB197E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Wartość nominalna nabytych akcji wynosi </w:t>
            </w:r>
            <w:r w:rsidR="00683821">
              <w:rPr>
                <w:rFonts w:ascii="Tahoma" w:hAnsi="Tahoma" w:cs="Tahoma"/>
                <w:sz w:val="20"/>
              </w:rPr>
              <w:t>2.378</w:t>
            </w:r>
            <w:r w:rsidR="00735FB3">
              <w:rPr>
                <w:rFonts w:ascii="Tahoma" w:hAnsi="Tahoma" w:cs="Tahoma"/>
                <w:sz w:val="20"/>
              </w:rPr>
              <w:t xml:space="preserve"> </w:t>
            </w:r>
            <w:r w:rsidR="00D72CEE">
              <w:rPr>
                <w:rFonts w:ascii="Tahoma" w:hAnsi="Tahoma" w:cs="Tahoma"/>
                <w:sz w:val="20"/>
              </w:rPr>
              <w:t>zł i stanowi ok. 0,</w:t>
            </w:r>
            <w:r w:rsidR="007F76C7">
              <w:rPr>
                <w:rFonts w:ascii="Tahoma" w:hAnsi="Tahoma" w:cs="Tahoma"/>
                <w:sz w:val="20"/>
              </w:rPr>
              <w:t>0</w:t>
            </w:r>
            <w:r w:rsidR="00683821">
              <w:rPr>
                <w:rFonts w:ascii="Tahoma" w:hAnsi="Tahoma" w:cs="Tahoma"/>
                <w:sz w:val="20"/>
              </w:rPr>
              <w:t>263</w:t>
            </w:r>
            <w:r>
              <w:rPr>
                <w:rFonts w:ascii="Tahoma" w:hAnsi="Tahoma" w:cs="Tahoma"/>
                <w:sz w:val="20"/>
              </w:rPr>
              <w:t xml:space="preserve">% w kapitale zakładowym i uprawnia do </w:t>
            </w:r>
            <w:r w:rsidR="00683821">
              <w:rPr>
                <w:rFonts w:ascii="Tahoma" w:hAnsi="Tahoma" w:cs="Tahoma"/>
                <w:sz w:val="20"/>
              </w:rPr>
              <w:t>2.378</w:t>
            </w:r>
            <w:r>
              <w:rPr>
                <w:rFonts w:ascii="Tahoma" w:hAnsi="Tahoma" w:cs="Tahoma"/>
                <w:sz w:val="20"/>
              </w:rPr>
              <w:t xml:space="preserve"> głosów na walnym zgromadzeniu.</w:t>
            </w:r>
          </w:p>
          <w:p w:rsidR="008A6208" w:rsidRDefault="00735FB3" w:rsidP="00BB197E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Od początku rozpoczęcia skupu akcji własnych do dnia </w:t>
            </w:r>
            <w:r w:rsidR="00683821">
              <w:rPr>
                <w:rFonts w:ascii="Tahoma" w:hAnsi="Tahoma" w:cs="Tahoma"/>
                <w:sz w:val="20"/>
              </w:rPr>
              <w:t>5 lipca</w:t>
            </w:r>
            <w:r>
              <w:rPr>
                <w:rFonts w:ascii="Tahoma" w:hAnsi="Tahoma" w:cs="Tahoma"/>
                <w:sz w:val="20"/>
              </w:rPr>
              <w:t xml:space="preserve"> 2013 r. włącznie</w:t>
            </w:r>
            <w:r w:rsidR="002E246D">
              <w:rPr>
                <w:rFonts w:ascii="Tahoma" w:hAnsi="Tahoma" w:cs="Tahoma"/>
                <w:sz w:val="20"/>
              </w:rPr>
              <w:t xml:space="preserve"> Emitent nabył (posiada) łącznie </w:t>
            </w:r>
            <w:r w:rsidR="00683821">
              <w:rPr>
                <w:rFonts w:ascii="Tahoma" w:hAnsi="Tahoma" w:cs="Tahoma"/>
                <w:sz w:val="20"/>
              </w:rPr>
              <w:t>101.179</w:t>
            </w:r>
            <w:r w:rsidR="002E246D">
              <w:rPr>
                <w:rFonts w:ascii="Tahoma" w:hAnsi="Tahoma" w:cs="Tahoma"/>
                <w:sz w:val="20"/>
              </w:rPr>
              <w:t xml:space="preserve"> akcji własnych, </w:t>
            </w:r>
            <w:r w:rsidR="00D96D67">
              <w:rPr>
                <w:rFonts w:ascii="Tahoma" w:hAnsi="Tahoma" w:cs="Tahoma"/>
                <w:sz w:val="20"/>
              </w:rPr>
              <w:t xml:space="preserve">co odzwierciedla </w:t>
            </w:r>
            <w:r w:rsidR="00683821">
              <w:rPr>
                <w:rFonts w:ascii="Tahoma" w:hAnsi="Tahoma" w:cs="Tahoma"/>
                <w:sz w:val="20"/>
              </w:rPr>
              <w:t>101.179</w:t>
            </w:r>
            <w:r w:rsidR="00D96D67">
              <w:rPr>
                <w:rFonts w:ascii="Tahoma" w:hAnsi="Tahoma" w:cs="Tahoma"/>
                <w:sz w:val="20"/>
              </w:rPr>
              <w:t xml:space="preserve"> głosów na walnym zgromadzeniu</w:t>
            </w:r>
            <w:r w:rsidR="00132F22">
              <w:rPr>
                <w:rFonts w:ascii="Tahoma" w:hAnsi="Tahoma" w:cs="Tahoma"/>
                <w:sz w:val="20"/>
              </w:rPr>
              <w:t xml:space="preserve">, stanowiących </w:t>
            </w:r>
            <w:r w:rsidR="0093778C">
              <w:rPr>
                <w:rFonts w:ascii="Tahoma" w:hAnsi="Tahoma" w:cs="Tahoma"/>
                <w:sz w:val="20"/>
              </w:rPr>
              <w:t>1,</w:t>
            </w:r>
            <w:r w:rsidR="00683821">
              <w:rPr>
                <w:rFonts w:ascii="Tahoma" w:hAnsi="Tahoma" w:cs="Tahoma"/>
                <w:sz w:val="20"/>
              </w:rPr>
              <w:t>1190</w:t>
            </w:r>
            <w:r w:rsidR="00EF0DA9">
              <w:rPr>
                <w:rFonts w:ascii="Tahoma" w:hAnsi="Tahoma" w:cs="Tahoma"/>
                <w:sz w:val="20"/>
              </w:rPr>
              <w:t>% w kapitale zakładowym i głosach na walnym zgromadzeniu.</w:t>
            </w:r>
          </w:p>
          <w:p w:rsidR="008A6208" w:rsidRDefault="008A6208" w:rsidP="00BB197E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Podstawą prawną nabycia akcji własnych jest „Program skupu akcji własnych DGA S.A. w celu odsprzedaży albo umorzenia” przyjęty w oparciu o uchwałę Zarządu DGA S.A. z dnia 28 listopada 2012 r., w oparciu o upoważnienie kompetencyjne wynikające z uchwały nr 5 i 6 Nadzwyczajnego Walnego Zgromadzenia DGA S.A. z dnia 7 grudnia 2011 r. „w sprawie upoważnienia Zarządu do nabywania akcji własnych Spółki”.</w:t>
            </w:r>
          </w:p>
          <w:p w:rsidR="002E246D" w:rsidRDefault="002E246D" w:rsidP="00BB197E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</w:p>
          <w:p w:rsidR="00A30ABD" w:rsidRPr="0053552F" w:rsidRDefault="00A30ABD" w:rsidP="00D96D67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</w:p>
        </w:tc>
      </w:tr>
      <w:tr w:rsidR="004930CA" w:rsidRPr="00AF2262" w:rsidTr="00A30ABD">
        <w:trPr>
          <w:trHeight w:val="419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Podstawa prawna:</w:t>
            </w:r>
          </w:p>
        </w:tc>
      </w:tr>
      <w:tr w:rsidR="004930CA" w:rsidRPr="00AF2262" w:rsidTr="00A30ABD">
        <w:trPr>
          <w:trHeight w:val="421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4930CA" w:rsidRPr="00A837A7" w:rsidRDefault="004930CA" w:rsidP="00A30AB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>
              <w:rPr>
                <w:rFonts w:ascii="Tahoma" w:hAnsi="Tahoma" w:cs="Tahoma"/>
                <w:sz w:val="20"/>
              </w:rPr>
              <w:t>Podstawa prawna: art.</w:t>
            </w:r>
            <w:r w:rsidRPr="00AF2262">
              <w:rPr>
                <w:rFonts w:ascii="Tahoma" w:hAnsi="Tahoma" w:cs="Tahoma"/>
                <w:sz w:val="20"/>
              </w:rPr>
              <w:t xml:space="preserve"> </w:t>
            </w:r>
            <w:r>
              <w:rPr>
                <w:rFonts w:ascii="Tahoma" w:hAnsi="Tahoma" w:cs="Tahoma"/>
                <w:sz w:val="20"/>
              </w:rPr>
              <w:t>56</w:t>
            </w:r>
            <w:r w:rsidRPr="00AF2262">
              <w:rPr>
                <w:rFonts w:ascii="Tahoma" w:hAnsi="Tahoma" w:cs="Tahoma"/>
                <w:sz w:val="20"/>
              </w:rPr>
              <w:t xml:space="preserve"> ust. 1 </w:t>
            </w:r>
            <w:r>
              <w:rPr>
                <w:rFonts w:ascii="Tahoma" w:hAnsi="Tahoma" w:cs="Tahoma"/>
                <w:sz w:val="20"/>
              </w:rPr>
              <w:t>pkt 2 u</w:t>
            </w:r>
            <w:r w:rsidRPr="00AF2262">
              <w:rPr>
                <w:rFonts w:ascii="Tahoma" w:hAnsi="Tahoma" w:cs="Tahoma"/>
                <w:sz w:val="20"/>
              </w:rPr>
              <w:t>stawy o ofercie</w:t>
            </w:r>
          </w:p>
        </w:tc>
      </w:tr>
      <w:tr w:rsidR="004930CA" w:rsidRPr="00AF2262" w:rsidTr="00A30ABD">
        <w:trPr>
          <w:trHeight w:val="347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Podpis osoby upoważnionej do reprezentowania Emitenta:</w:t>
            </w:r>
          </w:p>
        </w:tc>
      </w:tr>
      <w:tr w:rsidR="004930CA" w:rsidRPr="00AF2262" w:rsidTr="00A30ABD">
        <w:trPr>
          <w:trHeight w:val="706"/>
        </w:trPr>
        <w:tc>
          <w:tcPr>
            <w:tcW w:w="9648" w:type="dxa"/>
            <w:gridSpan w:val="2"/>
          </w:tcPr>
          <w:p w:rsidR="00726B41" w:rsidRDefault="00286A85" w:rsidP="00726B41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           Błażej Piechowiak</w:t>
            </w:r>
          </w:p>
          <w:p w:rsidR="00726B41" w:rsidRDefault="00726B41" w:rsidP="00726B41">
            <w:pPr>
              <w:rPr>
                <w:rFonts w:ascii="Tahoma" w:hAnsi="Tahoma" w:cs="Tahoma"/>
                <w:b/>
                <w:sz w:val="20"/>
              </w:rPr>
            </w:pPr>
          </w:p>
          <w:p w:rsidR="00726B41" w:rsidRDefault="00726B41" w:rsidP="00726B41">
            <w:pPr>
              <w:rPr>
                <w:rFonts w:ascii="Tahoma" w:hAnsi="Tahoma" w:cs="Tahoma"/>
                <w:b/>
                <w:sz w:val="20"/>
              </w:rPr>
            </w:pPr>
          </w:p>
          <w:p w:rsidR="004930CA" w:rsidRPr="00AF2262" w:rsidRDefault="00726B41" w:rsidP="00286A85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             P</w:t>
            </w:r>
            <w:r w:rsidR="00286A85">
              <w:rPr>
                <w:rFonts w:ascii="Tahoma" w:hAnsi="Tahoma" w:cs="Tahoma"/>
                <w:b/>
                <w:sz w:val="20"/>
              </w:rPr>
              <w:t>rokurent</w:t>
            </w:r>
          </w:p>
        </w:tc>
      </w:tr>
    </w:tbl>
    <w:p w:rsidR="00AF4EC0" w:rsidRPr="00DE4C60" w:rsidRDefault="00AF4EC0" w:rsidP="00474272">
      <w:pPr>
        <w:spacing w:line="360" w:lineRule="auto"/>
        <w:ind w:right="141"/>
        <w:rPr>
          <w:rFonts w:ascii="Tahoma" w:hAnsi="Tahoma"/>
          <w:sz w:val="20"/>
        </w:rPr>
      </w:pPr>
    </w:p>
    <w:sectPr w:rsidR="00AF4EC0" w:rsidRPr="00DE4C60" w:rsidSect="00316F35">
      <w:footerReference w:type="default" r:id="rId9"/>
      <w:headerReference w:type="first" r:id="rId10"/>
      <w:footerReference w:type="first" r:id="rId11"/>
      <w:pgSz w:w="11906" w:h="16838" w:code="9"/>
      <w:pgMar w:top="1417" w:right="1417" w:bottom="1417" w:left="1417" w:header="510" w:footer="794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310D" w:rsidRDefault="006F310D">
      <w:r>
        <w:separator/>
      </w:r>
    </w:p>
  </w:endnote>
  <w:endnote w:type="continuationSeparator" w:id="0">
    <w:p w:rsidR="006F310D" w:rsidRDefault="006F31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310D" w:rsidRDefault="006F310D" w:rsidP="00316F35">
    <w:pPr>
      <w:pStyle w:val="Stopka"/>
      <w:jc w:val="right"/>
    </w:pP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margin">
            <wp:posOffset>5177155</wp:posOffset>
          </wp:positionH>
          <wp:positionV relativeFrom="margin">
            <wp:posOffset>9038590</wp:posOffset>
          </wp:positionV>
          <wp:extent cx="832485" cy="220345"/>
          <wp:effectExtent l="0" t="0" r="5715" b="8255"/>
          <wp:wrapSquare wrapText="bothSides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2485" cy="220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5176520</wp:posOffset>
              </wp:positionH>
              <wp:positionV relativeFrom="paragraph">
                <wp:posOffset>-45085</wp:posOffset>
              </wp:positionV>
              <wp:extent cx="635" cy="257175"/>
              <wp:effectExtent l="23495" t="21590" r="23495" b="16510"/>
              <wp:wrapNone/>
              <wp:docPr id="1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257175"/>
                      </a:xfrm>
                      <a:prstGeom prst="straightConnector1">
                        <a:avLst/>
                      </a:prstGeom>
                      <a:noFill/>
                      <a:ln w="31750">
                        <a:solidFill>
                          <a:srgbClr val="F79646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68686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407.6pt;margin-top:-3.55pt;width:.05pt;height:20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" strokecolor="#f79646" strokeweight="2.5pt">
              <v:shadow color="#868686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310D" w:rsidRPr="00C64F4A" w:rsidRDefault="006F310D" w:rsidP="005355AA">
    <w:pPr>
      <w:pStyle w:val="Stopka"/>
      <w:jc w:val="both"/>
      <w:rPr>
        <w:sz w:val="20"/>
      </w:rPr>
    </w:pP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157480</wp:posOffset>
          </wp:positionH>
          <wp:positionV relativeFrom="margin">
            <wp:posOffset>8947785</wp:posOffset>
          </wp:positionV>
          <wp:extent cx="5601335" cy="711835"/>
          <wp:effectExtent l="0" t="0" r="0" b="0"/>
          <wp:wrapSquare wrapText="bothSides"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01335" cy="7118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6F310D" w:rsidRPr="00F96658" w:rsidRDefault="006F310D" w:rsidP="00EE3C7F">
    <w:pPr>
      <w:pStyle w:val="Stopka"/>
      <w:jc w:val="center"/>
      <w:rPr>
        <w:rFonts w:ascii="Tahoma" w:hAnsi="Tahoma" w:cs="Tahom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310D" w:rsidRDefault="006F310D">
      <w:r>
        <w:separator/>
      </w:r>
    </w:p>
  </w:footnote>
  <w:footnote w:type="continuationSeparator" w:id="0">
    <w:p w:rsidR="006F310D" w:rsidRDefault="006F31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310D" w:rsidRPr="00F96658" w:rsidRDefault="006F310D" w:rsidP="00316F35">
    <w:pPr>
      <w:pStyle w:val="Nagwek"/>
      <w:tabs>
        <w:tab w:val="left" w:pos="2925"/>
      </w:tabs>
      <w:jc w:val="center"/>
      <w:rPr>
        <w:rFonts w:ascii="Tahoma" w:hAnsi="Tahoma" w:cs="Tahoma"/>
        <w:sz w:val="20"/>
        <w:szCs w:val="16"/>
      </w:rPr>
    </w:pPr>
    <w:r>
      <w:rPr>
        <w:noProof/>
      </w:rPr>
      <w:drawing>
        <wp:anchor distT="0" distB="0" distL="114300" distR="114300" simplePos="0" relativeHeight="251656192" behindDoc="0" locked="0" layoutInCell="1" allowOverlap="1">
          <wp:simplePos x="0" y="0"/>
          <wp:positionH relativeFrom="margin">
            <wp:posOffset>-445135</wp:posOffset>
          </wp:positionH>
          <wp:positionV relativeFrom="margin">
            <wp:posOffset>-361950</wp:posOffset>
          </wp:positionV>
          <wp:extent cx="6667500" cy="657225"/>
          <wp:effectExtent l="0" t="0" r="0" b="9525"/>
          <wp:wrapSquare wrapText="bothSides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67500" cy="657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D40ADA"/>
    <w:multiLevelType w:val="hybridMultilevel"/>
    <w:tmpl w:val="1E6EAB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C62231"/>
    <w:multiLevelType w:val="multilevel"/>
    <w:tmpl w:val="2B2CA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72054FF"/>
    <w:multiLevelType w:val="hybridMultilevel"/>
    <w:tmpl w:val="222C77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406C40"/>
    <w:multiLevelType w:val="hybridMultilevel"/>
    <w:tmpl w:val="F3E4F7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4602D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8695CE0"/>
    <w:multiLevelType w:val="hybridMultilevel"/>
    <w:tmpl w:val="5A70DA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40"/>
  <w:displayHorizontalDrawingGridEvery w:val="2"/>
  <w:characterSpacingControl w:val="doNotCompress"/>
  <w:hdrShapeDefaults>
    <o:shapedefaults v:ext="edit" spidmax="296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14BF"/>
    <w:rsid w:val="00017CFE"/>
    <w:rsid w:val="00044E15"/>
    <w:rsid w:val="00051F57"/>
    <w:rsid w:val="00083B68"/>
    <w:rsid w:val="000A3894"/>
    <w:rsid w:val="000B7EA0"/>
    <w:rsid w:val="000C14F5"/>
    <w:rsid w:val="000E135A"/>
    <w:rsid w:val="000E1B25"/>
    <w:rsid w:val="000F1307"/>
    <w:rsid w:val="0013249D"/>
    <w:rsid w:val="00132F22"/>
    <w:rsid w:val="00136B0C"/>
    <w:rsid w:val="00152C87"/>
    <w:rsid w:val="001614BF"/>
    <w:rsid w:val="00184433"/>
    <w:rsid w:val="001849EF"/>
    <w:rsid w:val="00193D4F"/>
    <w:rsid w:val="001D5C4A"/>
    <w:rsid w:val="001E2EF3"/>
    <w:rsid w:val="001F01CC"/>
    <w:rsid w:val="00236C4E"/>
    <w:rsid w:val="002436FA"/>
    <w:rsid w:val="00256799"/>
    <w:rsid w:val="0026350A"/>
    <w:rsid w:val="00271F64"/>
    <w:rsid w:val="00286A85"/>
    <w:rsid w:val="002E246D"/>
    <w:rsid w:val="002E3279"/>
    <w:rsid w:val="00305B01"/>
    <w:rsid w:val="00314CAB"/>
    <w:rsid w:val="00316F35"/>
    <w:rsid w:val="00325A9D"/>
    <w:rsid w:val="003363A5"/>
    <w:rsid w:val="00344E1B"/>
    <w:rsid w:val="0035052B"/>
    <w:rsid w:val="003659F5"/>
    <w:rsid w:val="003A6A0A"/>
    <w:rsid w:val="003B3CB7"/>
    <w:rsid w:val="003C202F"/>
    <w:rsid w:val="003D7D15"/>
    <w:rsid w:val="003E75F3"/>
    <w:rsid w:val="004152B4"/>
    <w:rsid w:val="0041714C"/>
    <w:rsid w:val="00420A43"/>
    <w:rsid w:val="004330D0"/>
    <w:rsid w:val="00440028"/>
    <w:rsid w:val="004426BB"/>
    <w:rsid w:val="00474272"/>
    <w:rsid w:val="004748E6"/>
    <w:rsid w:val="00484E30"/>
    <w:rsid w:val="004930CA"/>
    <w:rsid w:val="004C0763"/>
    <w:rsid w:val="004C47BF"/>
    <w:rsid w:val="00502E50"/>
    <w:rsid w:val="00516753"/>
    <w:rsid w:val="00516B07"/>
    <w:rsid w:val="005355AA"/>
    <w:rsid w:val="0054662D"/>
    <w:rsid w:val="005B344C"/>
    <w:rsid w:val="005C3731"/>
    <w:rsid w:val="005C4DE2"/>
    <w:rsid w:val="005F2DD0"/>
    <w:rsid w:val="0061150D"/>
    <w:rsid w:val="006222A7"/>
    <w:rsid w:val="00625B6A"/>
    <w:rsid w:val="006320CF"/>
    <w:rsid w:val="00655B6C"/>
    <w:rsid w:val="006666EE"/>
    <w:rsid w:val="00670E24"/>
    <w:rsid w:val="00680DE1"/>
    <w:rsid w:val="00683821"/>
    <w:rsid w:val="006F310D"/>
    <w:rsid w:val="007140B9"/>
    <w:rsid w:val="00721A8C"/>
    <w:rsid w:val="00726B41"/>
    <w:rsid w:val="00734D18"/>
    <w:rsid w:val="00735FB3"/>
    <w:rsid w:val="00755D20"/>
    <w:rsid w:val="007720B4"/>
    <w:rsid w:val="007B2C02"/>
    <w:rsid w:val="007C5AC2"/>
    <w:rsid w:val="007C5CFE"/>
    <w:rsid w:val="007F76C7"/>
    <w:rsid w:val="00813B4D"/>
    <w:rsid w:val="00876DA3"/>
    <w:rsid w:val="008A6208"/>
    <w:rsid w:val="008B5665"/>
    <w:rsid w:val="008C4BA4"/>
    <w:rsid w:val="008D1A31"/>
    <w:rsid w:val="008E1887"/>
    <w:rsid w:val="008E3AE7"/>
    <w:rsid w:val="008E6647"/>
    <w:rsid w:val="008E7260"/>
    <w:rsid w:val="00917AE0"/>
    <w:rsid w:val="0093778C"/>
    <w:rsid w:val="0094701D"/>
    <w:rsid w:val="00954AEA"/>
    <w:rsid w:val="00960AD6"/>
    <w:rsid w:val="009638F7"/>
    <w:rsid w:val="009906DA"/>
    <w:rsid w:val="0099353F"/>
    <w:rsid w:val="00993E76"/>
    <w:rsid w:val="00995336"/>
    <w:rsid w:val="009B4409"/>
    <w:rsid w:val="009B77B1"/>
    <w:rsid w:val="009C15C6"/>
    <w:rsid w:val="009C59B1"/>
    <w:rsid w:val="009C5CE3"/>
    <w:rsid w:val="009D09CE"/>
    <w:rsid w:val="009F14F1"/>
    <w:rsid w:val="00A079CA"/>
    <w:rsid w:val="00A14A0C"/>
    <w:rsid w:val="00A15879"/>
    <w:rsid w:val="00A30ABD"/>
    <w:rsid w:val="00A6694E"/>
    <w:rsid w:val="00A75EA2"/>
    <w:rsid w:val="00A9685C"/>
    <w:rsid w:val="00AB5D23"/>
    <w:rsid w:val="00AD0578"/>
    <w:rsid w:val="00AD3C31"/>
    <w:rsid w:val="00AD3E54"/>
    <w:rsid w:val="00AE5FCD"/>
    <w:rsid w:val="00AF4EC0"/>
    <w:rsid w:val="00B069E1"/>
    <w:rsid w:val="00B22FD6"/>
    <w:rsid w:val="00B31D58"/>
    <w:rsid w:val="00B344B2"/>
    <w:rsid w:val="00B37C88"/>
    <w:rsid w:val="00B63B35"/>
    <w:rsid w:val="00B660C3"/>
    <w:rsid w:val="00B82C67"/>
    <w:rsid w:val="00B83CCA"/>
    <w:rsid w:val="00B96D3A"/>
    <w:rsid w:val="00BA45B1"/>
    <w:rsid w:val="00BB197E"/>
    <w:rsid w:val="00BC30A2"/>
    <w:rsid w:val="00BF1F7F"/>
    <w:rsid w:val="00BF2103"/>
    <w:rsid w:val="00BF2427"/>
    <w:rsid w:val="00BF78DA"/>
    <w:rsid w:val="00C047FB"/>
    <w:rsid w:val="00C134A1"/>
    <w:rsid w:val="00C23686"/>
    <w:rsid w:val="00C456C6"/>
    <w:rsid w:val="00C51F01"/>
    <w:rsid w:val="00C64F4A"/>
    <w:rsid w:val="00C92427"/>
    <w:rsid w:val="00CE6E7F"/>
    <w:rsid w:val="00D010A3"/>
    <w:rsid w:val="00D27627"/>
    <w:rsid w:val="00D30065"/>
    <w:rsid w:val="00D30083"/>
    <w:rsid w:val="00D41ED7"/>
    <w:rsid w:val="00D54BBA"/>
    <w:rsid w:val="00D610FE"/>
    <w:rsid w:val="00D72CEE"/>
    <w:rsid w:val="00D9553C"/>
    <w:rsid w:val="00D96D67"/>
    <w:rsid w:val="00DB0DF4"/>
    <w:rsid w:val="00DB5BA8"/>
    <w:rsid w:val="00DC382E"/>
    <w:rsid w:val="00DE4C60"/>
    <w:rsid w:val="00DF525B"/>
    <w:rsid w:val="00DF6E3B"/>
    <w:rsid w:val="00E436CD"/>
    <w:rsid w:val="00E75F8F"/>
    <w:rsid w:val="00EA2FDE"/>
    <w:rsid w:val="00EC18EB"/>
    <w:rsid w:val="00EE3C7F"/>
    <w:rsid w:val="00EF0DA9"/>
    <w:rsid w:val="00F11931"/>
    <w:rsid w:val="00F22F9A"/>
    <w:rsid w:val="00F431DF"/>
    <w:rsid w:val="00F4625D"/>
    <w:rsid w:val="00F47424"/>
    <w:rsid w:val="00F50460"/>
    <w:rsid w:val="00F80B6B"/>
    <w:rsid w:val="00F833B8"/>
    <w:rsid w:val="00F96658"/>
    <w:rsid w:val="00FA0CC3"/>
    <w:rsid w:val="00FA6596"/>
    <w:rsid w:val="00FA6C42"/>
    <w:rsid w:val="00FB51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96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5C3731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41714C"/>
    <w:rPr>
      <w:b/>
      <w:bCs/>
    </w:rPr>
  </w:style>
  <w:style w:type="character" w:customStyle="1" w:styleId="apple-converted-space">
    <w:name w:val="apple-converted-space"/>
    <w:rsid w:val="0041714C"/>
  </w:style>
  <w:style w:type="paragraph" w:styleId="Akapitzlist">
    <w:name w:val="List Paragraph"/>
    <w:basedOn w:val="Normalny"/>
    <w:uiPriority w:val="34"/>
    <w:qFormat/>
    <w:rsid w:val="00051F5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5C3731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41714C"/>
    <w:rPr>
      <w:b/>
      <w:bCs/>
    </w:rPr>
  </w:style>
  <w:style w:type="character" w:customStyle="1" w:styleId="apple-converted-space">
    <w:name w:val="apple-converted-space"/>
    <w:rsid w:val="0041714C"/>
  </w:style>
  <w:style w:type="paragraph" w:styleId="Akapitzlist">
    <w:name w:val="List Paragraph"/>
    <w:basedOn w:val="Normalny"/>
    <w:uiPriority w:val="34"/>
    <w:qFormat/>
    <w:rsid w:val="00051F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715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9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9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OEM\USTAWI~1\Temp\Rar$DI03.797\nowy%20wz&#243;r%20listownik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8730ED-950E-4520-BDCB-297EDD31AB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nowy wzór listownik</Template>
  <TotalTime>6</TotalTime>
  <Pages>1</Pages>
  <Words>255</Words>
  <Characters>1458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www.dga.pl</vt:lpstr>
    </vt:vector>
  </TitlesOfParts>
  <Company>Creative Force sp. z o. o.</Company>
  <LinksUpToDate>false</LinksUpToDate>
  <CharactersWithSpaces>1710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www.dga.pl</dc:title>
  <dc:creator>Pracownik</dc:creator>
  <cp:lastModifiedBy>Piechowiak, Błażej</cp:lastModifiedBy>
  <cp:revision>4</cp:revision>
  <cp:lastPrinted>2013-01-02T10:56:00Z</cp:lastPrinted>
  <dcterms:created xsi:type="dcterms:W3CDTF">2013-07-08T14:30:00Z</dcterms:created>
  <dcterms:modified xsi:type="dcterms:W3CDTF">2013-07-08T14:36:00Z</dcterms:modified>
</cp:coreProperties>
</file>