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FB" w:rsidRPr="0094131A" w:rsidRDefault="00892F1A" w:rsidP="00411F9A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 xml:space="preserve">Dr </w:t>
      </w:r>
      <w:r w:rsidR="001D49FB" w:rsidRPr="0094131A">
        <w:rPr>
          <w:rFonts w:ascii="Tahoma" w:hAnsi="Tahoma" w:cs="Tahoma"/>
          <w:b/>
          <w:bCs/>
          <w:sz w:val="20"/>
          <w:szCs w:val="20"/>
        </w:rPr>
        <w:t>Piotr Gosieniecki</w:t>
      </w:r>
    </w:p>
    <w:p w:rsidR="001D49FB" w:rsidRPr="0094131A" w:rsidRDefault="001D49FB" w:rsidP="00411F9A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Przewodnicząc</w:t>
      </w:r>
      <w:r w:rsidR="001918A3">
        <w:rPr>
          <w:rFonts w:ascii="Tahoma" w:hAnsi="Tahoma" w:cs="Tahoma"/>
          <w:bCs/>
          <w:sz w:val="20"/>
          <w:szCs w:val="20"/>
        </w:rPr>
        <w:t>y</w:t>
      </w:r>
      <w:r w:rsidRPr="0094131A">
        <w:rPr>
          <w:rFonts w:ascii="Tahoma" w:hAnsi="Tahoma" w:cs="Tahoma"/>
          <w:bCs/>
          <w:sz w:val="20"/>
          <w:szCs w:val="20"/>
        </w:rPr>
        <w:t xml:space="preserve"> Rady Nadzorczej DGA S.A.</w:t>
      </w:r>
    </w:p>
    <w:p w:rsidR="001D49FB" w:rsidRDefault="001D49FB" w:rsidP="00411F9A">
      <w:pPr>
        <w:pStyle w:val="Default"/>
        <w:rPr>
          <w:rFonts w:ascii="Tahoma" w:hAnsi="Tahoma" w:cs="Tahoma"/>
          <w:sz w:val="20"/>
          <w:szCs w:val="20"/>
        </w:rPr>
      </w:pPr>
    </w:p>
    <w:p w:rsidR="00371255" w:rsidRPr="0094131A" w:rsidRDefault="00371255" w:rsidP="00411F9A">
      <w:pPr>
        <w:pStyle w:val="Default"/>
        <w:rPr>
          <w:rFonts w:ascii="Tahoma" w:hAnsi="Tahoma" w:cs="Tahoma"/>
          <w:sz w:val="20"/>
          <w:szCs w:val="20"/>
        </w:rPr>
      </w:pPr>
    </w:p>
    <w:p w:rsidR="00C86B2B" w:rsidRDefault="00C86B2B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 xml:space="preserve">Pan Piotr Gosieniecki posiada wykształcenie wyższe (doktor prawa). </w:t>
      </w:r>
    </w:p>
    <w:p w:rsidR="00C86B2B" w:rsidRDefault="00C86B2B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Ukończył Wydział Prawa i Administracji na Uniwersytecie im. Adama Mickiewicza w Poznaniu.</w:t>
      </w:r>
    </w:p>
    <w:p w:rsidR="00C86B2B" w:rsidRDefault="00C86B2B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371255" w:rsidRPr="00C86B2B" w:rsidRDefault="00371255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C86B2B" w:rsidRPr="00C86B2B" w:rsidRDefault="00C86B2B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Dodatkowe kwalifikacje:</w:t>
      </w:r>
    </w:p>
    <w:p w:rsidR="00C86B2B" w:rsidRPr="00C86B2B" w:rsidRDefault="00C86B2B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>1973-1975 aplikacja sądowa,</w:t>
      </w:r>
    </w:p>
    <w:p w:rsidR="00C86B2B" w:rsidRPr="00C86B2B" w:rsidRDefault="00C86B2B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>1975 zdany egzamin sędziowski,</w:t>
      </w:r>
    </w:p>
    <w:p w:rsidR="00C86B2B" w:rsidRPr="00C86B2B" w:rsidRDefault="00C86B2B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>1983 doktorat na Wydziale Prawa i Administracji UAM,</w:t>
      </w:r>
    </w:p>
    <w:p w:rsidR="00C86B2B" w:rsidRPr="00C86B2B" w:rsidRDefault="00C86B2B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 xml:space="preserve">1984 kurs prawa amerykańskiego w </w:t>
      </w:r>
      <w:proofErr w:type="spellStart"/>
      <w:r w:rsidRPr="00C86B2B">
        <w:rPr>
          <w:rFonts w:ascii="Tahoma" w:hAnsi="Tahoma" w:cs="Tahoma"/>
          <w:bCs/>
          <w:sz w:val="20"/>
          <w:szCs w:val="20"/>
        </w:rPr>
        <w:t>Leyden</w:t>
      </w:r>
      <w:proofErr w:type="spellEnd"/>
      <w:r w:rsidRPr="00C86B2B">
        <w:rPr>
          <w:rFonts w:ascii="Tahoma" w:hAnsi="Tahoma" w:cs="Tahoma"/>
          <w:bCs/>
          <w:sz w:val="20"/>
          <w:szCs w:val="20"/>
        </w:rPr>
        <w:t xml:space="preserve"> (Holandia),</w:t>
      </w:r>
    </w:p>
    <w:p w:rsidR="00C86B2B" w:rsidRPr="00C86B2B" w:rsidRDefault="00C86B2B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>1986 zdany egzamin radcowski,</w:t>
      </w:r>
    </w:p>
    <w:p w:rsidR="00C86B2B" w:rsidRDefault="00C86B2B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>1987 stypendium na Un</w:t>
      </w:r>
      <w:r>
        <w:rPr>
          <w:rFonts w:ascii="Tahoma" w:hAnsi="Tahoma" w:cs="Tahoma"/>
          <w:bCs/>
          <w:sz w:val="20"/>
          <w:szCs w:val="20"/>
        </w:rPr>
        <w:t xml:space="preserve">iwersytecie w Kolonii (Niemcy). </w:t>
      </w:r>
    </w:p>
    <w:p w:rsidR="00C86B2B" w:rsidRPr="00C86B2B" w:rsidRDefault="00C86B2B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</w:p>
    <w:p w:rsidR="00C86B2B" w:rsidRPr="00C86B2B" w:rsidRDefault="00C86B2B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Przebieg kariery zawodowej:</w:t>
      </w:r>
    </w:p>
    <w:p w:rsidR="00C86B2B" w:rsidRPr="00C86B2B" w:rsidRDefault="00C86B2B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>1973-12.1973 aplikant sądowy etatowy w Sądzie Wojewódzkim w Poznaniu,</w:t>
      </w:r>
    </w:p>
    <w:p w:rsidR="00C86B2B" w:rsidRPr="00C86B2B" w:rsidRDefault="00C86B2B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>01.1974-09.1976 pracownik naukowo-techniczny na Wydziale Prawa i Administracji UAM,</w:t>
      </w:r>
    </w:p>
    <w:p w:rsidR="00C86B2B" w:rsidRPr="00C86B2B" w:rsidRDefault="00C86B2B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>09.1983-1993 adiunkt na Wydziale Prawa i Administracji UAM,</w:t>
      </w:r>
    </w:p>
    <w:p w:rsidR="00C86B2B" w:rsidRPr="00C86B2B" w:rsidRDefault="00C86B2B" w:rsidP="00371255">
      <w:pPr>
        <w:spacing w:after="0" w:line="240" w:lineRule="auto"/>
        <w:ind w:left="709" w:hanging="283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>09.1986-1996 radca prawny w Cechu Rzemiosł Spożywczych przy Izbie Rzemieślniczej w Poznaniu,</w:t>
      </w:r>
    </w:p>
    <w:p w:rsidR="00C86B2B" w:rsidRPr="00C86B2B" w:rsidRDefault="00C86B2B" w:rsidP="00371255">
      <w:pPr>
        <w:spacing w:after="0" w:line="240" w:lineRule="auto"/>
        <w:ind w:left="709" w:hanging="283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>1990-1994 pełnomocnik firmy "Lako Industrie - Consulting AG" Szwajcaria – udziałowca i założyciela Spółki Oficyna Wydawnicza "Głos Wielkopolski" Sp. z o.o.,</w:t>
      </w:r>
    </w:p>
    <w:p w:rsidR="00C86B2B" w:rsidRPr="00C86B2B" w:rsidRDefault="00C86B2B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>1993-nadal starszy wykładowca na Wydziale Prawa i Administracji UAM,</w:t>
      </w:r>
    </w:p>
    <w:p w:rsidR="00C86B2B" w:rsidRPr="00C86B2B" w:rsidRDefault="00C86B2B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>1997-nadal wykładowca w Wyższej Szkole Zarządzania i Bankowości w Poznaniu,</w:t>
      </w:r>
    </w:p>
    <w:p w:rsidR="00C86B2B" w:rsidRDefault="00C86B2B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C86B2B">
        <w:rPr>
          <w:rFonts w:ascii="Tahoma" w:hAnsi="Tahoma" w:cs="Tahoma"/>
          <w:bCs/>
          <w:sz w:val="20"/>
          <w:szCs w:val="20"/>
        </w:rPr>
        <w:t>•</w:t>
      </w:r>
      <w:r w:rsidRPr="00C86B2B">
        <w:rPr>
          <w:rFonts w:ascii="Tahoma" w:hAnsi="Tahoma" w:cs="Tahoma"/>
          <w:bCs/>
          <w:sz w:val="20"/>
          <w:szCs w:val="20"/>
        </w:rPr>
        <w:tab/>
        <w:t>2002-nadal kierownik pierwsze</w:t>
      </w:r>
      <w:r>
        <w:rPr>
          <w:rFonts w:ascii="Tahoma" w:hAnsi="Tahoma" w:cs="Tahoma"/>
          <w:bCs/>
          <w:sz w:val="20"/>
          <w:szCs w:val="20"/>
        </w:rPr>
        <w:t>go roku Zaocznego Studium Prawa</w:t>
      </w:r>
      <w:r w:rsidR="001A47D4">
        <w:rPr>
          <w:rFonts w:ascii="Tahoma" w:hAnsi="Tahoma" w:cs="Tahoma"/>
          <w:bCs/>
          <w:sz w:val="20"/>
          <w:szCs w:val="20"/>
        </w:rPr>
        <w:t>.</w:t>
      </w:r>
    </w:p>
    <w:p w:rsidR="001A47D4" w:rsidRPr="0094131A" w:rsidRDefault="001A47D4" w:rsidP="00371255">
      <w:pPr>
        <w:spacing w:after="0" w:line="240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</w:p>
    <w:p w:rsidR="00411F9A" w:rsidRDefault="00411F9A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411F9A" w:rsidRDefault="00411F9A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411F9A">
        <w:rPr>
          <w:rFonts w:ascii="Tahoma" w:hAnsi="Tahoma" w:cs="Tahoma"/>
          <w:bCs/>
          <w:sz w:val="20"/>
          <w:szCs w:val="20"/>
        </w:rPr>
        <w:t>Zgodnie ze złożonym oświadczeniem Pan Piotr Gosieniecki nie spełnia wszystkich kryteriów niezależności opisanych w części III ust. 6 Dobrych Pr</w:t>
      </w:r>
      <w:r w:rsidR="00371255">
        <w:rPr>
          <w:rFonts w:ascii="Tahoma" w:hAnsi="Tahoma" w:cs="Tahoma"/>
          <w:bCs/>
          <w:sz w:val="20"/>
          <w:szCs w:val="20"/>
        </w:rPr>
        <w:t>aktyk Spółek Notowanych na GPW.</w:t>
      </w:r>
    </w:p>
    <w:p w:rsidR="00371255" w:rsidRDefault="00371255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1918A3" w:rsidRDefault="008F4B26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Pan Piotr Gosieniecki nie prowadzi działalności konkurencyjnej </w:t>
      </w:r>
      <w:r w:rsidR="00411F9A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w stosunku do działalności DGA oraz nie jest wpisany do Rejestru Dłużników Niewypłacalnych prowadzonego na podstawie ustawy o KRS.</w:t>
      </w:r>
    </w:p>
    <w:p w:rsidR="00C86B2B" w:rsidRDefault="00C86B2B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411F9A" w:rsidRDefault="00411F9A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371255" w:rsidRPr="00A00253" w:rsidRDefault="00371255" w:rsidP="00411F9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1D49FB" w:rsidRPr="0094131A" w:rsidRDefault="001D49FB" w:rsidP="00411F9A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>Romuald Szperliński</w:t>
      </w:r>
    </w:p>
    <w:p w:rsidR="001D49FB" w:rsidRPr="0094131A" w:rsidRDefault="001918A3" w:rsidP="00411F9A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</w:t>
      </w:r>
      <w:r w:rsidR="001D49FB" w:rsidRPr="0094131A">
        <w:rPr>
          <w:rFonts w:ascii="Tahoma" w:hAnsi="Tahoma" w:cs="Tahoma"/>
          <w:bCs/>
          <w:sz w:val="20"/>
          <w:szCs w:val="20"/>
        </w:rPr>
        <w:t>złon</w:t>
      </w:r>
      <w:r>
        <w:rPr>
          <w:rFonts w:ascii="Tahoma" w:hAnsi="Tahoma" w:cs="Tahoma"/>
          <w:bCs/>
          <w:sz w:val="20"/>
          <w:szCs w:val="20"/>
        </w:rPr>
        <w:t>ek</w:t>
      </w:r>
      <w:r w:rsidR="001D49FB" w:rsidRPr="0094131A">
        <w:rPr>
          <w:rFonts w:ascii="Tahoma" w:hAnsi="Tahoma" w:cs="Tahoma"/>
          <w:bCs/>
          <w:sz w:val="20"/>
          <w:szCs w:val="20"/>
        </w:rPr>
        <w:t xml:space="preserve"> Rady Nadzorczej DGA S.A.</w:t>
      </w:r>
    </w:p>
    <w:p w:rsidR="001D49FB" w:rsidRPr="0094131A" w:rsidRDefault="001D49FB" w:rsidP="00371255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1D49FB" w:rsidRDefault="001D49FB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Pan Romuald Szperliński posiada wykształcenie wyższe. Ukończył Akademię Ekonomiczną w Poznaniu na kierunku: handel i towaroznawstwo.</w:t>
      </w:r>
    </w:p>
    <w:p w:rsidR="001A47D4" w:rsidRDefault="001A47D4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371255" w:rsidRPr="001A47D4" w:rsidRDefault="00371255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1A47D4" w:rsidRPr="001A47D4" w:rsidRDefault="001A47D4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1A47D4">
        <w:rPr>
          <w:rFonts w:ascii="Tahoma" w:hAnsi="Tahoma" w:cs="Tahoma"/>
          <w:bCs/>
          <w:sz w:val="20"/>
          <w:szCs w:val="20"/>
        </w:rPr>
        <w:t xml:space="preserve">Przebieg kariery zawodowej: </w:t>
      </w:r>
    </w:p>
    <w:p w:rsidR="001A47D4" w:rsidRDefault="001A47D4" w:rsidP="0037125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1A47D4">
        <w:rPr>
          <w:rFonts w:ascii="Tahoma" w:hAnsi="Tahoma" w:cs="Tahoma"/>
          <w:bCs/>
          <w:sz w:val="20"/>
          <w:szCs w:val="20"/>
        </w:rPr>
        <w:t xml:space="preserve">1969-1970 Dyrektor Administracyjny w Estradzie Poznańskiej, </w:t>
      </w:r>
    </w:p>
    <w:p w:rsidR="001A47D4" w:rsidRDefault="001A47D4" w:rsidP="0037125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1A47D4">
        <w:rPr>
          <w:rFonts w:ascii="Tahoma" w:hAnsi="Tahoma" w:cs="Tahoma"/>
          <w:bCs/>
          <w:sz w:val="20"/>
          <w:szCs w:val="20"/>
        </w:rPr>
        <w:t xml:space="preserve">1971-1973 Asystent Dyrektora w Metalplast Poznań, </w:t>
      </w:r>
    </w:p>
    <w:p w:rsidR="001A47D4" w:rsidRDefault="001A47D4" w:rsidP="0037125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1A47D4">
        <w:rPr>
          <w:rFonts w:ascii="Tahoma" w:hAnsi="Tahoma" w:cs="Tahoma"/>
          <w:bCs/>
          <w:sz w:val="20"/>
          <w:szCs w:val="20"/>
        </w:rPr>
        <w:t xml:space="preserve">1973-1981 Właściciel Zakładu Rzemieślniczego, </w:t>
      </w:r>
    </w:p>
    <w:p w:rsidR="001A47D4" w:rsidRDefault="001A47D4" w:rsidP="0037125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1A47D4">
        <w:rPr>
          <w:rFonts w:ascii="Tahoma" w:hAnsi="Tahoma" w:cs="Tahoma"/>
          <w:bCs/>
          <w:sz w:val="20"/>
          <w:szCs w:val="20"/>
        </w:rPr>
        <w:t xml:space="preserve">1982-1992 Współwłaściciel Przedsiębiorstwa Polonijnego </w:t>
      </w:r>
      <w:proofErr w:type="spellStart"/>
      <w:r w:rsidRPr="001A47D4">
        <w:rPr>
          <w:rFonts w:ascii="Tahoma" w:hAnsi="Tahoma" w:cs="Tahoma"/>
          <w:bCs/>
          <w:sz w:val="20"/>
          <w:szCs w:val="20"/>
        </w:rPr>
        <w:t>Introl</w:t>
      </w:r>
      <w:proofErr w:type="spellEnd"/>
      <w:r w:rsidRPr="001A47D4">
        <w:rPr>
          <w:rFonts w:ascii="Tahoma" w:hAnsi="Tahoma" w:cs="Tahoma"/>
          <w:bCs/>
          <w:sz w:val="20"/>
          <w:szCs w:val="20"/>
        </w:rPr>
        <w:t xml:space="preserve">, </w:t>
      </w:r>
    </w:p>
    <w:p w:rsidR="001A47D4" w:rsidRDefault="001A47D4" w:rsidP="0037125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1A47D4">
        <w:rPr>
          <w:rFonts w:ascii="Tahoma" w:hAnsi="Tahoma" w:cs="Tahoma"/>
          <w:bCs/>
          <w:sz w:val="20"/>
          <w:szCs w:val="20"/>
        </w:rPr>
        <w:t xml:space="preserve">1990-nadal Właściciel spółki </w:t>
      </w:r>
      <w:proofErr w:type="spellStart"/>
      <w:r w:rsidRPr="001A47D4">
        <w:rPr>
          <w:rFonts w:ascii="Tahoma" w:hAnsi="Tahoma" w:cs="Tahoma"/>
          <w:bCs/>
          <w:sz w:val="20"/>
          <w:szCs w:val="20"/>
        </w:rPr>
        <w:t>Intrex</w:t>
      </w:r>
      <w:proofErr w:type="spellEnd"/>
      <w:r w:rsidRPr="001A47D4">
        <w:rPr>
          <w:rFonts w:ascii="Tahoma" w:hAnsi="Tahoma" w:cs="Tahoma"/>
          <w:bCs/>
          <w:sz w:val="20"/>
          <w:szCs w:val="20"/>
        </w:rPr>
        <w:t xml:space="preserve">, </w:t>
      </w:r>
    </w:p>
    <w:p w:rsidR="001A47D4" w:rsidRDefault="001A47D4" w:rsidP="0037125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1A47D4">
        <w:rPr>
          <w:rFonts w:ascii="Tahoma" w:hAnsi="Tahoma" w:cs="Tahoma"/>
          <w:bCs/>
          <w:sz w:val="20"/>
          <w:szCs w:val="20"/>
        </w:rPr>
        <w:t xml:space="preserve">1993-1998 Właściciel spółki </w:t>
      </w:r>
      <w:proofErr w:type="spellStart"/>
      <w:r w:rsidRPr="001A47D4">
        <w:rPr>
          <w:rFonts w:ascii="Tahoma" w:hAnsi="Tahoma" w:cs="Tahoma"/>
          <w:bCs/>
          <w:sz w:val="20"/>
          <w:szCs w:val="20"/>
        </w:rPr>
        <w:t>Introl</w:t>
      </w:r>
      <w:proofErr w:type="spellEnd"/>
      <w:r w:rsidRPr="001A47D4">
        <w:rPr>
          <w:rFonts w:ascii="Tahoma" w:hAnsi="Tahoma" w:cs="Tahoma"/>
          <w:bCs/>
          <w:sz w:val="20"/>
          <w:szCs w:val="20"/>
        </w:rPr>
        <w:t xml:space="preserve"> S.A., </w:t>
      </w:r>
    </w:p>
    <w:p w:rsidR="001A47D4" w:rsidRDefault="001A47D4" w:rsidP="0037125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1A47D4">
        <w:rPr>
          <w:rFonts w:ascii="Tahoma" w:hAnsi="Tahoma" w:cs="Tahoma"/>
          <w:bCs/>
          <w:sz w:val="20"/>
          <w:szCs w:val="20"/>
        </w:rPr>
        <w:t xml:space="preserve">1999-2005 Właściciel i Prezes Zarządu spółki </w:t>
      </w:r>
      <w:proofErr w:type="spellStart"/>
      <w:r w:rsidRPr="001A47D4">
        <w:rPr>
          <w:rFonts w:ascii="Tahoma" w:hAnsi="Tahoma" w:cs="Tahoma"/>
          <w:bCs/>
          <w:sz w:val="20"/>
          <w:szCs w:val="20"/>
        </w:rPr>
        <w:t>Introl</w:t>
      </w:r>
      <w:proofErr w:type="spellEnd"/>
      <w:r w:rsidRPr="001A47D4">
        <w:rPr>
          <w:rFonts w:ascii="Tahoma" w:hAnsi="Tahoma" w:cs="Tahoma"/>
          <w:bCs/>
          <w:sz w:val="20"/>
          <w:szCs w:val="20"/>
        </w:rPr>
        <w:t xml:space="preserve"> S.A., </w:t>
      </w:r>
    </w:p>
    <w:p w:rsidR="001A47D4" w:rsidRDefault="001A47D4" w:rsidP="0037125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1A47D4">
        <w:rPr>
          <w:rFonts w:ascii="Tahoma" w:hAnsi="Tahoma" w:cs="Tahoma"/>
          <w:bCs/>
          <w:sz w:val="20"/>
          <w:szCs w:val="20"/>
        </w:rPr>
        <w:t xml:space="preserve">2005-2008 Prezes Zarządu spółki </w:t>
      </w:r>
      <w:proofErr w:type="spellStart"/>
      <w:r w:rsidRPr="001A47D4">
        <w:rPr>
          <w:rFonts w:ascii="Tahoma" w:hAnsi="Tahoma" w:cs="Tahoma"/>
          <w:bCs/>
          <w:sz w:val="20"/>
          <w:szCs w:val="20"/>
        </w:rPr>
        <w:t>Skanem</w:t>
      </w:r>
      <w:proofErr w:type="spellEnd"/>
      <w:r w:rsidRPr="001A47D4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Pr="001A47D4">
        <w:rPr>
          <w:rFonts w:ascii="Tahoma" w:hAnsi="Tahoma" w:cs="Tahoma"/>
          <w:bCs/>
          <w:sz w:val="20"/>
          <w:szCs w:val="20"/>
        </w:rPr>
        <w:t>Introl</w:t>
      </w:r>
      <w:proofErr w:type="spellEnd"/>
      <w:r w:rsidRPr="001A47D4">
        <w:rPr>
          <w:rFonts w:ascii="Tahoma" w:hAnsi="Tahoma" w:cs="Tahoma"/>
          <w:bCs/>
          <w:sz w:val="20"/>
          <w:szCs w:val="20"/>
        </w:rPr>
        <w:t xml:space="preserve"> S.A., </w:t>
      </w:r>
    </w:p>
    <w:p w:rsidR="001A47D4" w:rsidRDefault="001A47D4" w:rsidP="0037125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1A47D4">
        <w:rPr>
          <w:rFonts w:ascii="Tahoma" w:hAnsi="Tahoma" w:cs="Tahoma"/>
          <w:bCs/>
          <w:sz w:val="20"/>
          <w:szCs w:val="20"/>
        </w:rPr>
        <w:t xml:space="preserve">2008-nadal Prezes Zarządu PHZ </w:t>
      </w:r>
      <w:proofErr w:type="spellStart"/>
      <w:r w:rsidRPr="001A47D4">
        <w:rPr>
          <w:rFonts w:ascii="Tahoma" w:hAnsi="Tahoma" w:cs="Tahoma"/>
          <w:bCs/>
          <w:sz w:val="20"/>
          <w:szCs w:val="20"/>
        </w:rPr>
        <w:t>Intrex</w:t>
      </w:r>
      <w:proofErr w:type="spellEnd"/>
      <w:r w:rsidRPr="001A47D4">
        <w:rPr>
          <w:rFonts w:ascii="Tahoma" w:hAnsi="Tahoma" w:cs="Tahoma"/>
          <w:bCs/>
          <w:sz w:val="20"/>
          <w:szCs w:val="20"/>
        </w:rPr>
        <w:t xml:space="preserve"> </w:t>
      </w:r>
    </w:p>
    <w:p w:rsidR="00411F9A" w:rsidRPr="001A47D4" w:rsidRDefault="00411F9A" w:rsidP="00371255">
      <w:pPr>
        <w:pStyle w:val="Akapitzlist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1A47D4" w:rsidRPr="0094131A" w:rsidRDefault="001A47D4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1A47D4">
        <w:rPr>
          <w:rFonts w:ascii="Tahoma" w:hAnsi="Tahoma" w:cs="Tahoma"/>
          <w:bCs/>
          <w:sz w:val="20"/>
          <w:szCs w:val="20"/>
        </w:rPr>
        <w:lastRenderedPageBreak/>
        <w:t>Ponadto pełni funkcję Wiceprezydenta Rady Polskiej Izby Gospodarczej Eksporterów, Importerów i Kooperacji oraz Przewodniczącego Rady Wielkopolskiej Izby Przemysłowo – Handlowej, a także past-prezydenta Wielkopolskiego Klubu Kapitału.</w:t>
      </w:r>
    </w:p>
    <w:p w:rsidR="001D49FB" w:rsidRPr="0094131A" w:rsidRDefault="001D49FB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371255" w:rsidRDefault="001D49FB" w:rsidP="00371255">
      <w:pPr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 xml:space="preserve">Zgodnie ze złożonym oświadczeniem Pan Romuald Szperliński </w:t>
      </w:r>
      <w:r w:rsidR="00371255" w:rsidRPr="00371255">
        <w:rPr>
          <w:rFonts w:ascii="Tahoma" w:hAnsi="Tahoma" w:cs="Tahoma"/>
          <w:bCs/>
          <w:sz w:val="20"/>
          <w:szCs w:val="20"/>
        </w:rPr>
        <w:t>nie spełnia wszystkich kryteriów niezależności opisanych w części III ust. 6 Dobrych Praktyk Spółek Notowanych na GPW.</w:t>
      </w:r>
    </w:p>
    <w:p w:rsidR="001A47D4" w:rsidRDefault="00371255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Pan Romuald Szperliński </w:t>
      </w:r>
      <w:r w:rsidR="008F4B26">
        <w:rPr>
          <w:rFonts w:ascii="Tahoma" w:hAnsi="Tahoma" w:cs="Tahoma"/>
          <w:bCs/>
          <w:sz w:val="20"/>
          <w:szCs w:val="20"/>
        </w:rPr>
        <w:t>nie prowadzi działalności konkurencyjnej w stosunku do działalności DGA oraz nie jest wpisany do Rejestru Dłużników Niewypłacalnych prowadzonego na podstawie ustawy o KRS.</w:t>
      </w:r>
    </w:p>
    <w:p w:rsidR="001A47D4" w:rsidRDefault="001A47D4" w:rsidP="00411F9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1A47D4" w:rsidRPr="00A00253" w:rsidRDefault="001A47D4" w:rsidP="00411F9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371255" w:rsidRDefault="00371255" w:rsidP="00411F9A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D49FB" w:rsidRPr="0094131A" w:rsidRDefault="001D49FB" w:rsidP="00411F9A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>Karol Działoszyński</w:t>
      </w:r>
    </w:p>
    <w:p w:rsidR="001D49FB" w:rsidRPr="0094131A" w:rsidRDefault="001918A3" w:rsidP="00411F9A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Członek</w:t>
      </w:r>
      <w:r w:rsidR="001D49FB" w:rsidRPr="0094131A">
        <w:rPr>
          <w:rFonts w:ascii="Tahoma" w:hAnsi="Tahoma" w:cs="Tahoma"/>
          <w:bCs/>
          <w:sz w:val="20"/>
          <w:szCs w:val="20"/>
        </w:rPr>
        <w:t xml:space="preserve"> Rady Nadzorczej DGA S.A.</w:t>
      </w:r>
    </w:p>
    <w:p w:rsidR="001D49FB" w:rsidRPr="0094131A" w:rsidRDefault="001D49FB" w:rsidP="00411F9A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1D49FB" w:rsidRDefault="001D49FB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Pan Karol Działoszyński posiada wykształcenie wyższe. Ukończył Akademię Wychowania Fizycznego w Poznaniu – Wydział Turystyki i Rekreacji, kierunek: Ekonomika obsługi ruchu turystycznego.</w:t>
      </w:r>
    </w:p>
    <w:p w:rsidR="00371255" w:rsidRDefault="00371255" w:rsidP="00371255">
      <w:pPr>
        <w:spacing w:after="0" w:line="240" w:lineRule="auto"/>
        <w:jc w:val="both"/>
        <w:rPr>
          <w:rFonts w:ascii="Trebuchet MS" w:eastAsia="Times New Roman" w:hAnsi="Trebuchet MS" w:cs="Times New Roman"/>
          <w:color w:val="5F5F5F"/>
          <w:sz w:val="18"/>
          <w:szCs w:val="18"/>
          <w:lang w:eastAsia="pl-PL"/>
        </w:rPr>
      </w:pPr>
    </w:p>
    <w:p w:rsidR="001A47D4" w:rsidRPr="001A47D4" w:rsidRDefault="001A47D4" w:rsidP="00371255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3230E">
        <w:rPr>
          <w:rFonts w:ascii="Trebuchet MS" w:eastAsia="Times New Roman" w:hAnsi="Trebuchet MS" w:cs="Times New Roman"/>
          <w:color w:val="5F5F5F"/>
          <w:sz w:val="18"/>
          <w:szCs w:val="18"/>
          <w:lang w:eastAsia="pl-PL"/>
        </w:rPr>
        <w:br/>
      </w:r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Przebieg kariery zawodowej:</w:t>
      </w:r>
    </w:p>
    <w:p w:rsidR="001A47D4" w:rsidRPr="001A47D4" w:rsidRDefault="001A47D4" w:rsidP="00371255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1990-1998 współwłaściciel spółki BHZ Inter </w:t>
      </w:r>
      <w:proofErr w:type="spellStart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Consult</w:t>
      </w:r>
      <w:proofErr w:type="spellEnd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s.c. w Poznaniu,</w:t>
      </w:r>
    </w:p>
    <w:p w:rsidR="001A47D4" w:rsidRPr="001A47D4" w:rsidRDefault="001A47D4" w:rsidP="00371255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1997- nadal współwłaściciel spółki Inter </w:t>
      </w:r>
      <w:proofErr w:type="spellStart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Consult</w:t>
      </w:r>
      <w:proofErr w:type="spellEnd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S.A.,</w:t>
      </w:r>
    </w:p>
    <w:p w:rsidR="001A47D4" w:rsidRPr="001A47D4" w:rsidRDefault="001A47D4" w:rsidP="00371255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1997-2001 członek Rady Nadzorczej Inter </w:t>
      </w:r>
      <w:proofErr w:type="spellStart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Consult</w:t>
      </w:r>
      <w:proofErr w:type="spellEnd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S.A.,</w:t>
      </w:r>
    </w:p>
    <w:p w:rsidR="001A47D4" w:rsidRPr="001A47D4" w:rsidRDefault="001A47D4" w:rsidP="00371255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1992-1994 dyrektor spółki Pro </w:t>
      </w:r>
      <w:proofErr w:type="spellStart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Consult</w:t>
      </w:r>
      <w:proofErr w:type="spellEnd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Sp. z o.o.,</w:t>
      </w:r>
    </w:p>
    <w:p w:rsidR="001A47D4" w:rsidRPr="001A47D4" w:rsidRDefault="001A47D4" w:rsidP="00371255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1993-2001 poseł na Sejm II i III kadencji,</w:t>
      </w:r>
    </w:p>
    <w:p w:rsidR="001A47D4" w:rsidRPr="001A47D4" w:rsidRDefault="001A47D4" w:rsidP="00371255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1998, 2002-nadal doradca Zarządu ds. Strategicznych w spółce Inter </w:t>
      </w:r>
      <w:proofErr w:type="spellStart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Consult</w:t>
      </w:r>
      <w:proofErr w:type="spellEnd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S.A.,</w:t>
      </w:r>
    </w:p>
    <w:p w:rsidR="001A47D4" w:rsidRPr="001A47D4" w:rsidRDefault="001A47D4" w:rsidP="00371255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2001-2006 członek Rady Urzędu Regulacji Telekomunikacji i Poczty z siedzibą w Warszawie, </w:t>
      </w:r>
    </w:p>
    <w:p w:rsidR="001A47D4" w:rsidRPr="001A47D4" w:rsidRDefault="001A47D4" w:rsidP="00371255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2003-nadal Prezes Instytutu Otwartego Społeczeństwa Informacyjnego z siedzibą w Warszawie,</w:t>
      </w:r>
    </w:p>
    <w:p w:rsidR="001A47D4" w:rsidRPr="001A47D4" w:rsidRDefault="001A47D4" w:rsidP="00371255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2006-nadal własna działalność gospodarcza </w:t>
      </w:r>
      <w:proofErr w:type="spellStart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IIo</w:t>
      </w:r>
      <w:proofErr w:type="spellEnd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Consulting Karol Działoszyński,</w:t>
      </w:r>
    </w:p>
    <w:p w:rsidR="001A47D4" w:rsidRPr="001A47D4" w:rsidRDefault="001A47D4" w:rsidP="00371255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07.2004-08.2006 członek Rady Nadzorczej spółki </w:t>
      </w:r>
      <w:proofErr w:type="spellStart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Exatel</w:t>
      </w:r>
      <w:proofErr w:type="spellEnd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S.A. z siedzibą w Warszawie,</w:t>
      </w:r>
    </w:p>
    <w:p w:rsidR="001A47D4" w:rsidRPr="001A47D4" w:rsidRDefault="001A47D4" w:rsidP="00371255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01.2007-12.2007 Wiceprezes Zarządu Multimedia </w:t>
      </w:r>
      <w:proofErr w:type="spellStart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Concept</w:t>
      </w:r>
      <w:proofErr w:type="spellEnd"/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S.A.,</w:t>
      </w:r>
    </w:p>
    <w:p w:rsidR="001D49FB" w:rsidRPr="001A47D4" w:rsidRDefault="001A47D4" w:rsidP="00371255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1A47D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20.12.2004-nadal członek Rady Nadzorczej spółki Doradztwo Gospodarcze DGA S.A. </w:t>
      </w:r>
    </w:p>
    <w:p w:rsidR="001D49FB" w:rsidRPr="0094131A" w:rsidRDefault="001D49FB" w:rsidP="00371255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71255" w:rsidRDefault="001D49FB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 xml:space="preserve">Zgodnie ze złożonym oświadczeniem Pan Karol Działoszyński </w:t>
      </w:r>
      <w:r w:rsidR="00371255" w:rsidRPr="00371255">
        <w:rPr>
          <w:rFonts w:ascii="Tahoma" w:hAnsi="Tahoma" w:cs="Tahoma"/>
          <w:bCs/>
          <w:sz w:val="20"/>
          <w:szCs w:val="20"/>
        </w:rPr>
        <w:t>nie spełnia wszystkich kryteriów niezależności opisanych w części III ust. 6 Dobrych Praktyk Spółek Notowanych na GPW.</w:t>
      </w:r>
    </w:p>
    <w:p w:rsidR="00371255" w:rsidRDefault="00371255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8F4B26" w:rsidRPr="0094131A" w:rsidRDefault="00371255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Pan Karol Działoszyński </w:t>
      </w:r>
      <w:r w:rsidR="008F4B26">
        <w:rPr>
          <w:rFonts w:ascii="Tahoma" w:hAnsi="Tahoma" w:cs="Tahoma"/>
          <w:bCs/>
          <w:sz w:val="20"/>
          <w:szCs w:val="20"/>
        </w:rPr>
        <w:t>nie prowadzi działalności konkurencyjnej w stosunku do działalności DGA oraz nie jest wpisany do Rejestru Dłużników Niewypłacalnych prowadzonego na podstawie ustawy o KRS.</w:t>
      </w:r>
    </w:p>
    <w:p w:rsidR="008F4B26" w:rsidRPr="0094131A" w:rsidRDefault="008F4B26" w:rsidP="00411F9A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:rsidR="00892F1A" w:rsidRPr="0094131A" w:rsidRDefault="00892F1A" w:rsidP="00411F9A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:rsidR="00371255" w:rsidRDefault="00371255" w:rsidP="00411F9A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D49FB" w:rsidRPr="0094131A" w:rsidRDefault="001A47D4" w:rsidP="00411F9A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Prof. d</w:t>
      </w:r>
      <w:r w:rsidR="00F16E78" w:rsidRPr="0094131A">
        <w:rPr>
          <w:rFonts w:ascii="Tahoma" w:hAnsi="Tahoma" w:cs="Tahoma"/>
          <w:b/>
          <w:bCs/>
          <w:sz w:val="20"/>
          <w:szCs w:val="20"/>
        </w:rPr>
        <w:t xml:space="preserve">r hab. </w:t>
      </w:r>
      <w:r w:rsidR="001D49FB" w:rsidRPr="0094131A">
        <w:rPr>
          <w:rFonts w:ascii="Tahoma" w:hAnsi="Tahoma" w:cs="Tahoma"/>
          <w:b/>
          <w:bCs/>
          <w:sz w:val="20"/>
          <w:szCs w:val="20"/>
        </w:rPr>
        <w:t>Rober Gwiazdowski</w:t>
      </w:r>
    </w:p>
    <w:p w:rsidR="001D49FB" w:rsidRPr="0094131A" w:rsidRDefault="001918A3" w:rsidP="00411F9A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Członek</w:t>
      </w:r>
      <w:r w:rsidR="001D49FB" w:rsidRPr="0094131A">
        <w:rPr>
          <w:rFonts w:ascii="Tahoma" w:hAnsi="Tahoma" w:cs="Tahoma"/>
          <w:bCs/>
          <w:sz w:val="20"/>
          <w:szCs w:val="20"/>
        </w:rPr>
        <w:t xml:space="preserve"> Rady Nadzorczej DGA S.A.</w:t>
      </w:r>
    </w:p>
    <w:p w:rsidR="001D49FB" w:rsidRPr="0094131A" w:rsidRDefault="001D49FB" w:rsidP="00411F9A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1D49FB" w:rsidRDefault="001D49FB" w:rsidP="0037125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94131A">
        <w:rPr>
          <w:rFonts w:ascii="Tahoma" w:eastAsia="Times New Roman" w:hAnsi="Tahoma" w:cs="Tahoma"/>
          <w:sz w:val="20"/>
          <w:szCs w:val="20"/>
          <w:lang w:eastAsia="pl-PL"/>
        </w:rPr>
        <w:t xml:space="preserve">Pan Robert Gwiazdowski posiada wykształcenie wyższe – </w:t>
      </w:r>
      <w:r w:rsidR="0071124D">
        <w:rPr>
          <w:rFonts w:ascii="Tahoma" w:eastAsia="Times New Roman" w:hAnsi="Tahoma" w:cs="Tahoma"/>
          <w:sz w:val="20"/>
          <w:szCs w:val="20"/>
          <w:lang w:eastAsia="pl-PL"/>
        </w:rPr>
        <w:t xml:space="preserve">jest </w:t>
      </w:r>
      <w:r w:rsidRPr="0094131A">
        <w:rPr>
          <w:rFonts w:ascii="Tahoma" w:eastAsia="Times New Roman" w:hAnsi="Tahoma" w:cs="Tahoma"/>
          <w:sz w:val="20"/>
          <w:szCs w:val="20"/>
          <w:lang w:eastAsia="pl-PL"/>
        </w:rPr>
        <w:t>doktor</w:t>
      </w:r>
      <w:r w:rsidR="0071124D">
        <w:rPr>
          <w:rFonts w:ascii="Tahoma" w:eastAsia="Times New Roman" w:hAnsi="Tahoma" w:cs="Tahoma"/>
          <w:sz w:val="20"/>
          <w:szCs w:val="20"/>
          <w:lang w:eastAsia="pl-PL"/>
        </w:rPr>
        <w:t>em</w:t>
      </w:r>
      <w:r w:rsidRPr="0094131A">
        <w:rPr>
          <w:rFonts w:ascii="Tahoma" w:eastAsia="Times New Roman" w:hAnsi="Tahoma" w:cs="Tahoma"/>
          <w:sz w:val="20"/>
          <w:szCs w:val="20"/>
          <w:lang w:eastAsia="pl-PL"/>
        </w:rPr>
        <w:t xml:space="preserve"> habilitowany</w:t>
      </w:r>
      <w:r w:rsidR="0071124D">
        <w:rPr>
          <w:rFonts w:ascii="Tahoma" w:eastAsia="Times New Roman" w:hAnsi="Tahoma" w:cs="Tahoma"/>
          <w:sz w:val="20"/>
          <w:szCs w:val="20"/>
          <w:lang w:eastAsia="pl-PL"/>
        </w:rPr>
        <w:t>m</w:t>
      </w:r>
      <w:r w:rsidRPr="0094131A">
        <w:rPr>
          <w:rFonts w:ascii="Tahoma" w:eastAsia="Times New Roman" w:hAnsi="Tahoma" w:cs="Tahoma"/>
          <w:sz w:val="20"/>
          <w:szCs w:val="20"/>
          <w:lang w:eastAsia="pl-PL"/>
        </w:rPr>
        <w:t xml:space="preserve"> nauk prawnych. Profesor Wyższej Szkoły Handlu I Prawa im. R. Łazarskiego w Warszawie. Od 1997 roku doradca podatkowy. Od 2009 roku Adwokat. Prezydent Centrum im. Adama Smitha. Autor książek: „Sprawiedliwość a efektywność opodatkowania” oraz „Podatek progresywny a proporcjonalny” oraz licznych artykułów poświęconych problematyce podatków, wolnego rynku i polityki gospodarczej.</w:t>
      </w:r>
    </w:p>
    <w:p w:rsidR="00371255" w:rsidRDefault="00371255" w:rsidP="0037125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1124D" w:rsidRDefault="0071124D" w:rsidP="00371255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71124D">
        <w:rPr>
          <w:rFonts w:ascii="Trebuchet MS" w:eastAsia="Times New Roman" w:hAnsi="Trebuchet MS" w:cs="Times New Roman"/>
          <w:color w:val="5F5F5F"/>
          <w:sz w:val="18"/>
          <w:szCs w:val="18"/>
          <w:lang w:eastAsia="pl-PL"/>
        </w:rPr>
        <w:br/>
      </w:r>
      <w:r w:rsidRPr="0071124D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Przebieg kariery zawodowej: </w:t>
      </w:r>
    </w:p>
    <w:p w:rsidR="004F5476" w:rsidRDefault="0071124D" w:rsidP="0037125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71124D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1980-2006 pracownik naukowy – asystent a następnie adiunkt na Wydziale Prawa i Administracji, Uniwersytet Warszawski,</w:t>
      </w:r>
    </w:p>
    <w:p w:rsidR="004F5476" w:rsidRDefault="0071124D" w:rsidP="0037125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71124D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1997-nadal wła</w:t>
      </w:r>
      <w:r w:rsidR="004F5476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sna działalność gospodarcza,</w:t>
      </w:r>
    </w:p>
    <w:p w:rsidR="004F5476" w:rsidRDefault="0071124D" w:rsidP="0037125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71124D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2004-nadal Prezydent w Centrum i</w:t>
      </w:r>
      <w:r w:rsidR="004F5476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m. Adama </w:t>
      </w:r>
      <w:proofErr w:type="spellStart"/>
      <w:r w:rsidR="004F5476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Smitha</w:t>
      </w:r>
      <w:proofErr w:type="spellEnd"/>
      <w:r w:rsidR="004F5476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w Warszawie, </w:t>
      </w:r>
    </w:p>
    <w:p w:rsidR="0071124D" w:rsidRPr="0071124D" w:rsidRDefault="0071124D" w:rsidP="0037125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71124D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lastRenderedPageBreak/>
        <w:t>2009-nadal profesor Wyższej Szkoły Handlu i Prawa im. R</w:t>
      </w:r>
      <w:r w:rsidR="00371255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</w:t>
      </w:r>
      <w:r w:rsidRPr="0071124D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.Łazarskiego w Warszawie.</w:t>
      </w:r>
    </w:p>
    <w:p w:rsidR="001D49FB" w:rsidRPr="0094131A" w:rsidRDefault="001D49FB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1D49FB" w:rsidRDefault="001D49FB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Zgodnie ze złożonym oświadczeniem Pan Robert Gwiazdowski spełnia wszystkie kryteria niezależności opisane w części III ust. 6 Dobrych Praktyk Spółek Notowanych na GPW.</w:t>
      </w:r>
    </w:p>
    <w:p w:rsidR="00371255" w:rsidRDefault="00371255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1D49FB" w:rsidRDefault="008F4B26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Pan </w:t>
      </w:r>
      <w:r w:rsidRPr="0094131A">
        <w:rPr>
          <w:rFonts w:ascii="Tahoma" w:hAnsi="Tahoma" w:cs="Tahoma"/>
          <w:bCs/>
          <w:sz w:val="20"/>
          <w:szCs w:val="20"/>
        </w:rPr>
        <w:t>Robert Gwiazdowski</w:t>
      </w:r>
      <w:r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oraz nie jest wpisany do Rejestru Dłużników Niewypłacalnych prowadzonego na podstawie ustawy o KRS.</w:t>
      </w:r>
    </w:p>
    <w:p w:rsidR="00411F9A" w:rsidRDefault="00411F9A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411F9A" w:rsidRDefault="00411F9A" w:rsidP="00411F9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4F5476" w:rsidRPr="0094131A" w:rsidRDefault="004F5476" w:rsidP="00411F9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1D49FB" w:rsidRPr="0094131A" w:rsidRDefault="001D49FB" w:rsidP="00411F9A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>Jarosław Dominiak</w:t>
      </w:r>
    </w:p>
    <w:p w:rsidR="001D49FB" w:rsidRPr="0094131A" w:rsidRDefault="001918A3" w:rsidP="00411F9A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Członek</w:t>
      </w:r>
      <w:r w:rsidR="001D49FB" w:rsidRPr="0094131A">
        <w:rPr>
          <w:rFonts w:ascii="Tahoma" w:hAnsi="Tahoma" w:cs="Tahoma"/>
          <w:bCs/>
          <w:sz w:val="20"/>
          <w:szCs w:val="20"/>
        </w:rPr>
        <w:t xml:space="preserve"> Rady Nadzorczej DGA S.A.</w:t>
      </w:r>
    </w:p>
    <w:p w:rsidR="001D49FB" w:rsidRPr="0094131A" w:rsidRDefault="001D49FB" w:rsidP="00411F9A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DB79DA" w:rsidRDefault="001D49FB" w:rsidP="00371255">
      <w:pPr>
        <w:pStyle w:val="Tekstpodstawowy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 xml:space="preserve">Absolwent Wydziału Zarządzania i Informatyki Akademii Ekonomicznej we Wrocławiu. Uczestnik podyplomowych studiów z zakresu zarządzania przedsiębiorstwem (SGH w Warszawie) oraz Zarządzania Finansami MSP (AE we Wrocławiu). </w:t>
      </w:r>
    </w:p>
    <w:p w:rsidR="00DB79DA" w:rsidRDefault="00DB79DA" w:rsidP="00371255">
      <w:pPr>
        <w:pStyle w:val="Tekstpodstawowy"/>
        <w:rPr>
          <w:rFonts w:ascii="Tahoma" w:hAnsi="Tahoma" w:cs="Tahoma"/>
          <w:sz w:val="20"/>
          <w:szCs w:val="20"/>
        </w:rPr>
      </w:pPr>
    </w:p>
    <w:p w:rsidR="00411F9A" w:rsidRDefault="00411F9A" w:rsidP="00371255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br/>
        <w:t>Przebieg kariery zawodowej: </w:t>
      </w:r>
    </w:p>
    <w:p w:rsidR="00411F9A" w:rsidRDefault="004F5476" w:rsidP="003712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1999</w:t>
      </w:r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</w:t>
      </w: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-</w:t>
      </w:r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</w:t>
      </w: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nadal inicjator i pierwszy prezes Stowarzyszeni</w:t>
      </w:r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a Inwestorów Indywidualnych, </w:t>
      </w:r>
    </w:p>
    <w:p w:rsidR="00411F9A" w:rsidRDefault="004F5476" w:rsidP="003712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2000</w:t>
      </w:r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</w:t>
      </w: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-</w:t>
      </w:r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</w:t>
      </w: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nadal stypendysta i członek amerykańskiej organizacji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Ashoka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</w:t>
      </w:r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– </w:t>
      </w:r>
      <w:proofErr w:type="spellStart"/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Innovators</w:t>
      </w:r>
      <w:proofErr w:type="spellEnd"/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for the Public, </w:t>
      </w:r>
    </w:p>
    <w:p w:rsidR="00411F9A" w:rsidRDefault="004F5476" w:rsidP="003712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od 2000r. członek wielu gremiów środowiskowych oraz rad konsultacyjnych powoływanych przez Ministra Finansów oraz Ministra Skarbu Państwa (m.in. Rada Rozwoju Rynku Finansowego, Rada ds. prywatyzacji GPW w Warszawie), członek zespołu konsultacyjnego utworzonego w ramach prac nad projektem Kodeksu Nadzoru Korporacyjnego Polskiego Forum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Corporate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Governance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, członek kapituły konkursów na najlepszą stronę internetową spółki giełdowej oraz członek kapituły na najlepszy rap</w:t>
      </w:r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ort roczny spółki giełdowej, </w:t>
      </w:r>
    </w:p>
    <w:p w:rsidR="00411F9A" w:rsidRDefault="004F5476" w:rsidP="003712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2007-</w:t>
      </w:r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nadal sędzia Sądu Giełdowego,</w:t>
      </w:r>
    </w:p>
    <w:p w:rsidR="00411F9A" w:rsidRDefault="004F5476" w:rsidP="003712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w latach 2009-2011 członek zarządu organizacji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Euroshareholders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w Brukseli, opiniującej m.in. akty prawne z zakresu rynku kapitałowego dla Komisji Europejskiej; wykładowca na studiach podyplomowych relacji inwestorskich i komunikacji finansowej – SGH w Warszawie</w:t>
      </w:r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,</w:t>
      </w: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 </w:t>
      </w:r>
    </w:p>
    <w:p w:rsidR="00411F9A" w:rsidRPr="00411F9A" w:rsidRDefault="004F5476" w:rsidP="003712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val="en-GB"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 xml:space="preserve">2011 –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>nadal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 xml:space="preserve">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>członek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 xml:space="preserve">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>stałej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 xml:space="preserve">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>grupy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 xml:space="preserve">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>doradczej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 xml:space="preserve"> </w:t>
      </w:r>
      <w:hyperlink r:id="rId8" w:history="1">
        <w:r w:rsidRPr="00411F9A">
          <w:rPr>
            <w:rStyle w:val="Hipercze"/>
            <w:rFonts w:ascii="Tahoma" w:eastAsia="Times New Roman" w:hAnsi="Tahoma" w:cs="Tahoma"/>
            <w:color w:val="000000" w:themeColor="text1"/>
            <w:sz w:val="20"/>
            <w:szCs w:val="20"/>
            <w:lang w:val="en-AU" w:eastAsia="pl-PL"/>
          </w:rPr>
          <w:t>Securities and Markets Stakeholder Group</w:t>
        </w:r>
      </w:hyperlink>
      <w:r w:rsidRPr="00411F9A">
        <w:rPr>
          <w:rFonts w:ascii="Tahoma" w:hAnsi="Tahoma" w:cs="Tahoma"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>przy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 xml:space="preserve"> European Securitie</w:t>
      </w:r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 xml:space="preserve">s and Markets Authority w </w:t>
      </w:r>
      <w:proofErr w:type="spellStart"/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>Paryżu</w:t>
      </w:r>
      <w:proofErr w:type="spellEnd"/>
      <w:r w:rsidR="00411F9A">
        <w:rPr>
          <w:rFonts w:ascii="Tahoma" w:eastAsia="Times New Roman" w:hAnsi="Tahoma" w:cs="Tahoma"/>
          <w:color w:val="000000" w:themeColor="text1"/>
          <w:sz w:val="20"/>
          <w:szCs w:val="20"/>
          <w:lang w:val="en-AU" w:eastAsia="pl-PL"/>
        </w:rPr>
        <w:t xml:space="preserve">, </w:t>
      </w:r>
    </w:p>
    <w:p w:rsidR="004F5476" w:rsidRPr="00411F9A" w:rsidRDefault="004F5476" w:rsidP="003712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val="en-GB"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2013 – nadal członek zarządu organizacji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EuroFinUse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w Brukseli</w:t>
      </w:r>
    </w:p>
    <w:p w:rsidR="004F5476" w:rsidRDefault="004F5476" w:rsidP="00371255">
      <w:pPr>
        <w:pStyle w:val="Tekstpodstawowy"/>
        <w:rPr>
          <w:rFonts w:ascii="Trebuchet MS" w:hAnsi="Trebuchet MS"/>
          <w:color w:val="5F5F5F"/>
          <w:sz w:val="18"/>
          <w:szCs w:val="18"/>
        </w:rPr>
      </w:pPr>
      <w:r w:rsidRPr="00411F9A">
        <w:rPr>
          <w:rFonts w:ascii="Tahoma" w:hAnsi="Tahoma" w:cs="Tahoma"/>
          <w:color w:val="000000" w:themeColor="text1"/>
          <w:sz w:val="20"/>
          <w:szCs w:val="20"/>
        </w:rPr>
        <w:br/>
        <w:t>Pan Jarosław Dominiak specjalizuje się w tematyce klubów inwestorskich i komunikacji finansowej. Prelegent podczas licznych konferencji z dziedziny rynku kapit</w:t>
      </w:r>
      <w:r w:rsidR="00411F9A">
        <w:rPr>
          <w:rFonts w:ascii="Tahoma" w:hAnsi="Tahoma" w:cs="Tahoma"/>
          <w:color w:val="000000" w:themeColor="text1"/>
          <w:sz w:val="20"/>
          <w:szCs w:val="20"/>
        </w:rPr>
        <w:t xml:space="preserve">ałowego oraz autor komentarzy </w:t>
      </w:r>
      <w:r w:rsidR="00371255">
        <w:rPr>
          <w:rFonts w:ascii="Tahoma" w:hAnsi="Tahoma" w:cs="Tahoma"/>
          <w:color w:val="000000" w:themeColor="text1"/>
          <w:sz w:val="20"/>
          <w:szCs w:val="20"/>
        </w:rPr>
        <w:t xml:space="preserve">             </w:t>
      </w:r>
      <w:r w:rsidR="00411F9A">
        <w:rPr>
          <w:rFonts w:ascii="Tahoma" w:hAnsi="Tahoma" w:cs="Tahoma"/>
          <w:color w:val="000000" w:themeColor="text1"/>
          <w:sz w:val="20"/>
          <w:szCs w:val="20"/>
        </w:rPr>
        <w:t xml:space="preserve">i </w:t>
      </w:r>
      <w:r w:rsidRPr="00411F9A">
        <w:rPr>
          <w:rFonts w:ascii="Tahoma" w:hAnsi="Tahoma" w:cs="Tahoma"/>
          <w:color w:val="000000" w:themeColor="text1"/>
          <w:sz w:val="20"/>
          <w:szCs w:val="20"/>
        </w:rPr>
        <w:t>artykułów w mediach finansowych. </w:t>
      </w:r>
    </w:p>
    <w:p w:rsidR="00411F9A" w:rsidRDefault="00411F9A" w:rsidP="00371255">
      <w:pPr>
        <w:pStyle w:val="Tekstpodstawowy"/>
        <w:rPr>
          <w:rFonts w:ascii="Tahoma" w:hAnsi="Tahoma" w:cs="Tahoma"/>
          <w:sz w:val="20"/>
          <w:szCs w:val="20"/>
        </w:rPr>
      </w:pPr>
    </w:p>
    <w:p w:rsidR="001D49FB" w:rsidRDefault="001D49FB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Zgodnie ze złożonym oświadczeniem Pan Jarosław Dominiak spełnia wszystkie kryteria niezależności opisane w części III ust. 6 Dobrych Praktyk Spółek Notowanych na GPW.</w:t>
      </w:r>
    </w:p>
    <w:p w:rsidR="00411F9A" w:rsidRDefault="00411F9A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640B9E" w:rsidRDefault="008F4B26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Pan </w:t>
      </w:r>
      <w:r w:rsidRPr="0094131A">
        <w:rPr>
          <w:rFonts w:ascii="Tahoma" w:hAnsi="Tahoma" w:cs="Tahoma"/>
          <w:bCs/>
          <w:sz w:val="20"/>
          <w:szCs w:val="20"/>
        </w:rPr>
        <w:t>Jarosław Dominiak</w:t>
      </w:r>
      <w:r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</w:t>
      </w:r>
      <w:r w:rsidR="00371255">
        <w:rPr>
          <w:rFonts w:ascii="Tahoma" w:hAnsi="Tahoma" w:cs="Tahoma"/>
          <w:bCs/>
          <w:sz w:val="20"/>
          <w:szCs w:val="20"/>
        </w:rPr>
        <w:t xml:space="preserve">     </w:t>
      </w:r>
      <w:r>
        <w:rPr>
          <w:rFonts w:ascii="Tahoma" w:hAnsi="Tahoma" w:cs="Tahoma"/>
          <w:bCs/>
          <w:sz w:val="20"/>
          <w:szCs w:val="20"/>
        </w:rPr>
        <w:t>oraz nie jest wpisany do Rejestru Dłużników Niewypłacalnych prowadzonego na podstawie ustawy</w:t>
      </w:r>
      <w:r w:rsidR="00371255">
        <w:rPr>
          <w:rFonts w:ascii="Tahoma" w:hAnsi="Tahoma" w:cs="Tahoma"/>
          <w:bCs/>
          <w:sz w:val="20"/>
          <w:szCs w:val="20"/>
        </w:rPr>
        <w:t xml:space="preserve">     </w:t>
      </w:r>
      <w:r>
        <w:rPr>
          <w:rFonts w:ascii="Tahoma" w:hAnsi="Tahoma" w:cs="Tahoma"/>
          <w:bCs/>
          <w:sz w:val="20"/>
          <w:szCs w:val="20"/>
        </w:rPr>
        <w:t xml:space="preserve"> o KRS.</w:t>
      </w:r>
    </w:p>
    <w:p w:rsidR="00411F9A" w:rsidRDefault="00411F9A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411F9A" w:rsidRPr="00A00253" w:rsidRDefault="00411F9A" w:rsidP="0037125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371255" w:rsidRDefault="00371255" w:rsidP="00371255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411F9A" w:rsidRPr="00411F9A" w:rsidRDefault="00411F9A" w:rsidP="00411F9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Agenor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Gawrzyał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8F4B26" w:rsidRDefault="00411F9A" w:rsidP="00411F9A">
      <w:pPr>
        <w:spacing w:after="0" w:line="240" w:lineRule="auto"/>
        <w:jc w:val="center"/>
        <w:rPr>
          <w:rFonts w:ascii="Tahoma" w:hAnsi="Tahoma" w:cs="Tahoma"/>
          <w:bCs/>
          <w:sz w:val="20"/>
          <w:szCs w:val="20"/>
        </w:rPr>
      </w:pPr>
      <w:r w:rsidRPr="00411F9A">
        <w:rPr>
          <w:rFonts w:ascii="Tahoma" w:hAnsi="Tahoma" w:cs="Tahoma"/>
          <w:bCs/>
          <w:sz w:val="20"/>
          <w:szCs w:val="20"/>
        </w:rPr>
        <w:t>Członek Rady Nadzorczej DGA S.A.</w:t>
      </w:r>
    </w:p>
    <w:p w:rsidR="00411F9A" w:rsidRDefault="00411F9A" w:rsidP="00411F9A">
      <w:pPr>
        <w:spacing w:after="0" w:line="240" w:lineRule="auto"/>
        <w:jc w:val="center"/>
        <w:rPr>
          <w:rFonts w:ascii="Tahoma" w:hAnsi="Tahoma" w:cs="Tahoma"/>
          <w:bCs/>
          <w:sz w:val="20"/>
          <w:szCs w:val="20"/>
        </w:rPr>
      </w:pPr>
    </w:p>
    <w:p w:rsidR="00411F9A" w:rsidRPr="00411F9A" w:rsidRDefault="00411F9A" w:rsidP="00371255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Pan Agenor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Gawrzyał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posiada wykształcenie wyższe. </w:t>
      </w:r>
    </w:p>
    <w:p w:rsidR="00411F9A" w:rsidRPr="00411F9A" w:rsidRDefault="00411F9A" w:rsidP="00371255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Ukończył Akademię Ekonomiczną w Poznaniu na kierunku: Handel zagraniczny, studia podyplomowe na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Diplomatische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Akademie w Wiedniu: Międzynarodowe stosunki gospodarcze, na Akademii </w:t>
      </w: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lastRenderedPageBreak/>
        <w:t xml:space="preserve">Ekonomicznej w Poznaniu na kierunku: Podyplomowe Studium Ubezpieczeń Gospodarczych </w:t>
      </w:r>
      <w:r w:rsidR="00371255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              </w:t>
      </w: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oraz na Uniwersytecie im. Adama Mickiewicza w Poznaniu: Psychologia w zarządzaniu. </w:t>
      </w:r>
    </w:p>
    <w:p w:rsidR="00411F9A" w:rsidRDefault="00411F9A" w:rsidP="00371255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Posiada również doktorat, który uzyskał broniąc pracę ma Wydziale N</w:t>
      </w:r>
      <w:r w:rsidR="00371255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auk Społecznych UAM               w Poznaniu.</w:t>
      </w:r>
    </w:p>
    <w:p w:rsidR="00371255" w:rsidRDefault="00371255" w:rsidP="00371255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</w:p>
    <w:p w:rsidR="00411F9A" w:rsidRPr="00411F9A" w:rsidRDefault="00411F9A" w:rsidP="00371255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br/>
        <w:t>Przebieg kariery zawodowej: </w:t>
      </w:r>
    </w:p>
    <w:p w:rsidR="00411F9A" w:rsidRPr="00411F9A" w:rsidRDefault="00411F9A" w:rsidP="0037125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1992 - 1994 - WBK S.A. Poznań-  Wiceprezes Zarządu, </w:t>
      </w:r>
    </w:p>
    <w:p w:rsidR="00411F9A" w:rsidRDefault="00411F9A" w:rsidP="0037125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1995 - 1996 - Korona, Towarzystwo Funduszy Powierniczych, Prezes Zarządu, </w:t>
      </w:r>
    </w:p>
    <w:p w:rsidR="00411F9A" w:rsidRDefault="00411F9A" w:rsidP="0037125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1998 -2004 -TU i R Warta S.A., Prezes Zarządu,</w:t>
      </w:r>
    </w:p>
    <w:p w:rsidR="00411F9A" w:rsidRDefault="00411F9A" w:rsidP="0037125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2007-2008 – Multimedia </w:t>
      </w:r>
      <w:proofErr w:type="spellStart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Concept</w:t>
      </w:r>
      <w:proofErr w:type="spellEnd"/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S.A. , Członek Zarządu, </w:t>
      </w:r>
    </w:p>
    <w:p w:rsidR="00411F9A" w:rsidRPr="00411F9A" w:rsidRDefault="00411F9A" w:rsidP="0037125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411F9A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od 2012 – FK RAFAKO S.A. – Przewodniczący Rady Nadzorczej</w:t>
      </w:r>
    </w:p>
    <w:p w:rsidR="00411F9A" w:rsidRDefault="00411F9A" w:rsidP="00371255">
      <w:pPr>
        <w:spacing w:after="0" w:line="240" w:lineRule="auto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p w:rsidR="00411F9A" w:rsidRDefault="00411F9A" w:rsidP="00371255">
      <w:pPr>
        <w:spacing w:after="0" w:line="240" w:lineRule="auto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p w:rsidR="00411F9A" w:rsidRPr="00411F9A" w:rsidRDefault="00411F9A" w:rsidP="00371255">
      <w:pPr>
        <w:spacing w:after="0" w:line="240" w:lineRule="auto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411F9A">
        <w:rPr>
          <w:rFonts w:ascii="Tahoma" w:hAnsi="Tahoma" w:cs="Tahoma"/>
          <w:bCs/>
          <w:color w:val="000000" w:themeColor="text1"/>
          <w:sz w:val="20"/>
          <w:szCs w:val="20"/>
        </w:rPr>
        <w:t xml:space="preserve">Zgodnie ze złożonym oświadczeniem Pan </w:t>
      </w:r>
      <w:r>
        <w:rPr>
          <w:rFonts w:ascii="Tahoma" w:hAnsi="Tahoma" w:cs="Tahoma"/>
          <w:bCs/>
          <w:color w:val="000000" w:themeColor="text1"/>
          <w:sz w:val="20"/>
          <w:szCs w:val="20"/>
        </w:rPr>
        <w:t xml:space="preserve">Agenor </w:t>
      </w:r>
      <w:proofErr w:type="spellStart"/>
      <w:r>
        <w:rPr>
          <w:rFonts w:ascii="Tahoma" w:hAnsi="Tahoma" w:cs="Tahoma"/>
          <w:bCs/>
          <w:color w:val="000000" w:themeColor="text1"/>
          <w:sz w:val="20"/>
          <w:szCs w:val="20"/>
        </w:rPr>
        <w:t>Gawrzyał</w:t>
      </w:r>
      <w:proofErr w:type="spellEnd"/>
      <w:r w:rsidRPr="00411F9A">
        <w:rPr>
          <w:rFonts w:ascii="Tahoma" w:hAnsi="Tahoma" w:cs="Tahoma"/>
          <w:bCs/>
          <w:color w:val="000000" w:themeColor="text1"/>
          <w:sz w:val="20"/>
          <w:szCs w:val="20"/>
        </w:rPr>
        <w:t xml:space="preserve"> spełnia wszystkie kryteria niezależności opisane w części III ust. 6 Dobrych Praktyk Spółek Notowanych na GPW.</w:t>
      </w:r>
    </w:p>
    <w:p w:rsidR="00411F9A" w:rsidRPr="00411F9A" w:rsidRDefault="00411F9A" w:rsidP="00371255">
      <w:pPr>
        <w:spacing w:after="0" w:line="240" w:lineRule="auto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p w:rsidR="00411F9A" w:rsidRPr="00411F9A" w:rsidRDefault="00411F9A" w:rsidP="00371255">
      <w:pPr>
        <w:spacing w:after="0" w:line="240" w:lineRule="auto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411F9A">
        <w:rPr>
          <w:rFonts w:ascii="Tahoma" w:hAnsi="Tahoma" w:cs="Tahoma"/>
          <w:bCs/>
          <w:color w:val="000000" w:themeColor="text1"/>
          <w:sz w:val="20"/>
          <w:szCs w:val="20"/>
        </w:rPr>
        <w:t xml:space="preserve">Pan Agenor </w:t>
      </w:r>
      <w:proofErr w:type="spellStart"/>
      <w:r w:rsidRPr="00411F9A">
        <w:rPr>
          <w:rFonts w:ascii="Tahoma" w:hAnsi="Tahoma" w:cs="Tahoma"/>
          <w:bCs/>
          <w:color w:val="000000" w:themeColor="text1"/>
          <w:sz w:val="20"/>
          <w:szCs w:val="20"/>
        </w:rPr>
        <w:t>Gawrzyał</w:t>
      </w:r>
      <w:proofErr w:type="spellEnd"/>
      <w:r w:rsidRPr="00411F9A">
        <w:rPr>
          <w:rFonts w:ascii="Tahoma" w:hAnsi="Tahoma" w:cs="Tahoma"/>
          <w:bCs/>
          <w:color w:val="000000" w:themeColor="text1"/>
          <w:sz w:val="20"/>
          <w:szCs w:val="20"/>
        </w:rPr>
        <w:t xml:space="preserve"> nie prowadzi działalności konkurencyjnej w stosunku do działalności DGA oraz nie jest wpisany do Rejestru Dłużników Niewypłacalnych prowa</w:t>
      </w:r>
      <w:bookmarkStart w:id="0" w:name="_GoBack"/>
      <w:bookmarkEnd w:id="0"/>
      <w:r w:rsidRPr="00411F9A">
        <w:rPr>
          <w:rFonts w:ascii="Tahoma" w:hAnsi="Tahoma" w:cs="Tahoma"/>
          <w:bCs/>
          <w:color w:val="000000" w:themeColor="text1"/>
          <w:sz w:val="20"/>
          <w:szCs w:val="20"/>
        </w:rPr>
        <w:t>dzonego na podstawie ustawy o KRS.</w:t>
      </w:r>
    </w:p>
    <w:sectPr w:rsidR="00411F9A" w:rsidRPr="00411F9A" w:rsidSect="005C7FD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F9A" w:rsidRDefault="00411F9A" w:rsidP="008D1723">
      <w:pPr>
        <w:spacing w:after="0" w:line="240" w:lineRule="auto"/>
      </w:pPr>
      <w:r>
        <w:separator/>
      </w:r>
    </w:p>
  </w:endnote>
  <w:endnote w:type="continuationSeparator" w:id="0">
    <w:p w:rsidR="00411F9A" w:rsidRDefault="00411F9A" w:rsidP="008D1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34314"/>
      <w:docPartObj>
        <w:docPartGallery w:val="Page Numbers (Bottom of Page)"/>
        <w:docPartUnique/>
      </w:docPartObj>
    </w:sdtPr>
    <w:sdtContent>
      <w:p w:rsidR="00411F9A" w:rsidRDefault="00411F9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125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11F9A" w:rsidRDefault="00411F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F9A" w:rsidRDefault="00411F9A" w:rsidP="008D1723">
      <w:pPr>
        <w:spacing w:after="0" w:line="240" w:lineRule="auto"/>
      </w:pPr>
      <w:r>
        <w:separator/>
      </w:r>
    </w:p>
  </w:footnote>
  <w:footnote w:type="continuationSeparator" w:id="0">
    <w:p w:rsidR="00411F9A" w:rsidRDefault="00411F9A" w:rsidP="008D1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DF9"/>
    <w:multiLevelType w:val="hybridMultilevel"/>
    <w:tmpl w:val="AA46C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31175"/>
    <w:multiLevelType w:val="hybridMultilevel"/>
    <w:tmpl w:val="D0E0D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E43F7"/>
    <w:multiLevelType w:val="hybridMultilevel"/>
    <w:tmpl w:val="15802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36EEC"/>
    <w:multiLevelType w:val="hybridMultilevel"/>
    <w:tmpl w:val="3F480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4344A"/>
    <w:multiLevelType w:val="multilevel"/>
    <w:tmpl w:val="8CC4C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D57242"/>
    <w:multiLevelType w:val="hybridMultilevel"/>
    <w:tmpl w:val="3C92F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B731F"/>
    <w:multiLevelType w:val="hybridMultilevel"/>
    <w:tmpl w:val="916ED6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07034B"/>
    <w:multiLevelType w:val="hybridMultilevel"/>
    <w:tmpl w:val="3BF0BE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677E05"/>
    <w:multiLevelType w:val="hybridMultilevel"/>
    <w:tmpl w:val="C562B9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145971"/>
    <w:multiLevelType w:val="hybridMultilevel"/>
    <w:tmpl w:val="354AB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522"/>
    <w:rsid w:val="0000311A"/>
    <w:rsid w:val="00031CC4"/>
    <w:rsid w:val="00061FD4"/>
    <w:rsid w:val="000907D8"/>
    <w:rsid w:val="000E11A5"/>
    <w:rsid w:val="00164522"/>
    <w:rsid w:val="001918A3"/>
    <w:rsid w:val="001A47D4"/>
    <w:rsid w:val="001D49FB"/>
    <w:rsid w:val="001E5A8C"/>
    <w:rsid w:val="002B3F4B"/>
    <w:rsid w:val="002E0CAD"/>
    <w:rsid w:val="003123AC"/>
    <w:rsid w:val="00371255"/>
    <w:rsid w:val="003D427F"/>
    <w:rsid w:val="003F1086"/>
    <w:rsid w:val="003F4F81"/>
    <w:rsid w:val="00411F9A"/>
    <w:rsid w:val="0043611F"/>
    <w:rsid w:val="00492196"/>
    <w:rsid w:val="004A4E5D"/>
    <w:rsid w:val="004C6DEC"/>
    <w:rsid w:val="004F5476"/>
    <w:rsid w:val="00570E01"/>
    <w:rsid w:val="00583B38"/>
    <w:rsid w:val="005A46B0"/>
    <w:rsid w:val="005B4BB7"/>
    <w:rsid w:val="005C7FDA"/>
    <w:rsid w:val="00616CA5"/>
    <w:rsid w:val="00640B9E"/>
    <w:rsid w:val="006444E2"/>
    <w:rsid w:val="00686667"/>
    <w:rsid w:val="0071124D"/>
    <w:rsid w:val="00762DC8"/>
    <w:rsid w:val="007A2B03"/>
    <w:rsid w:val="00892F1A"/>
    <w:rsid w:val="008C5BCE"/>
    <w:rsid w:val="008D1723"/>
    <w:rsid w:val="008D56F0"/>
    <w:rsid w:val="008F4B26"/>
    <w:rsid w:val="0094131A"/>
    <w:rsid w:val="009441BD"/>
    <w:rsid w:val="00952BB2"/>
    <w:rsid w:val="009B7CD7"/>
    <w:rsid w:val="00A00253"/>
    <w:rsid w:val="00A253C6"/>
    <w:rsid w:val="00A356A7"/>
    <w:rsid w:val="00A71B10"/>
    <w:rsid w:val="00A870A9"/>
    <w:rsid w:val="00AC4D52"/>
    <w:rsid w:val="00AE60E8"/>
    <w:rsid w:val="00B246AF"/>
    <w:rsid w:val="00B57F9F"/>
    <w:rsid w:val="00BF1786"/>
    <w:rsid w:val="00C20A45"/>
    <w:rsid w:val="00C86B2B"/>
    <w:rsid w:val="00CB6056"/>
    <w:rsid w:val="00CE2CF7"/>
    <w:rsid w:val="00D40590"/>
    <w:rsid w:val="00D67CD3"/>
    <w:rsid w:val="00DB79DA"/>
    <w:rsid w:val="00DF36E3"/>
    <w:rsid w:val="00E8766D"/>
    <w:rsid w:val="00F16E78"/>
    <w:rsid w:val="00F7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F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49F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1D49FB"/>
    <w:pPr>
      <w:spacing w:after="0" w:line="240" w:lineRule="auto"/>
      <w:jc w:val="both"/>
    </w:pPr>
    <w:rPr>
      <w:rFonts w:ascii="Arial" w:eastAsia="Times New Roman" w:hAnsi="Arial" w:cs="Times New Roman"/>
      <w:sz w:val="23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49FB"/>
    <w:rPr>
      <w:rFonts w:ascii="Arial" w:eastAsia="Times New Roman" w:hAnsi="Arial" w:cs="Times New Roman"/>
      <w:sz w:val="23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49F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D1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D1723"/>
  </w:style>
  <w:style w:type="paragraph" w:styleId="Stopka">
    <w:name w:val="footer"/>
    <w:basedOn w:val="Normalny"/>
    <w:link w:val="StopkaZnak"/>
    <w:uiPriority w:val="99"/>
    <w:unhideWhenUsed/>
    <w:rsid w:val="008D1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723"/>
  </w:style>
  <w:style w:type="character" w:styleId="Hipercze">
    <w:name w:val="Hyperlink"/>
    <w:basedOn w:val="Domylnaczcionkaakapitu"/>
    <w:uiPriority w:val="99"/>
    <w:semiHidden/>
    <w:unhideWhenUsed/>
    <w:rsid w:val="004F54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ma.europa.eu/SMS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1287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Jarzębski, Remigiusz</dc:creator>
  <cp:keywords/>
  <dc:description/>
  <cp:lastModifiedBy>Gadzała, Aleksandra</cp:lastModifiedBy>
  <cp:revision>5</cp:revision>
  <cp:lastPrinted>2010-04-08T09:30:00Z</cp:lastPrinted>
  <dcterms:created xsi:type="dcterms:W3CDTF">2010-04-23T14:11:00Z</dcterms:created>
  <dcterms:modified xsi:type="dcterms:W3CDTF">2013-06-14T12:32:00Z</dcterms:modified>
</cp:coreProperties>
</file>