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3B6F58">
        <w:rPr>
          <w:rFonts w:ascii="Tahoma" w:hAnsi="Tahoma"/>
          <w:sz w:val="22"/>
          <w:szCs w:val="22"/>
        </w:rPr>
        <w:t>29</w:t>
      </w:r>
      <w:r w:rsidR="00D93C7B">
        <w:rPr>
          <w:rFonts w:ascii="Tahoma" w:hAnsi="Tahoma"/>
          <w:sz w:val="22"/>
          <w:szCs w:val="22"/>
        </w:rPr>
        <w:t xml:space="preserve"> sierpnia</w:t>
      </w:r>
      <w:r w:rsidR="000A6A8F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CA32EB" w:rsidP="00CA32EB">
            <w:pPr>
              <w:rPr>
                <w:rFonts w:ascii="Tahoma" w:hAnsi="Tahoma" w:cs="Tahoma"/>
                <w:b/>
                <w:sz w:val="20"/>
              </w:rPr>
            </w:pPr>
            <w:r w:rsidRPr="00CA32EB">
              <w:rPr>
                <w:rFonts w:ascii="Tahoma" w:hAnsi="Tahoma" w:cs="Tahoma"/>
                <w:b/>
                <w:sz w:val="20"/>
              </w:rPr>
              <w:t xml:space="preserve">Uchwała Krajowego Depozytu Papierów Wartościowych S.A. w związku ze scaleniem akcji </w:t>
            </w:r>
            <w:r>
              <w:rPr>
                <w:rFonts w:ascii="Tahoma" w:hAnsi="Tahoma" w:cs="Tahoma"/>
                <w:b/>
                <w:sz w:val="20"/>
              </w:rPr>
              <w:t>DGA</w:t>
            </w:r>
            <w:r w:rsidRPr="00CA32EB">
              <w:rPr>
                <w:rFonts w:ascii="Tahoma" w:hAnsi="Tahoma" w:cs="Tahoma"/>
                <w:b/>
                <w:sz w:val="20"/>
              </w:rPr>
              <w:t xml:space="preserve"> S.A.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9D0D0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2D174A">
              <w:rPr>
                <w:rFonts w:ascii="Tahoma" w:hAnsi="Tahoma" w:cs="Tahoma"/>
                <w:b/>
                <w:sz w:val="20"/>
              </w:rPr>
              <w:t>3</w:t>
            </w:r>
            <w:r w:rsidR="00CA32EB">
              <w:rPr>
                <w:rFonts w:ascii="Tahoma" w:hAnsi="Tahoma" w:cs="Tahoma"/>
                <w:b/>
                <w:sz w:val="20"/>
              </w:rPr>
              <w:t>6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CA32EB" w:rsidRDefault="00CA32EB" w:rsidP="00CA32EB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CA32EB">
              <w:rPr>
                <w:rFonts w:ascii="Tahoma" w:hAnsi="Tahoma" w:cs="Tahoma"/>
                <w:sz w:val="20"/>
              </w:rPr>
              <w:t xml:space="preserve">Zarząd </w:t>
            </w:r>
            <w:r>
              <w:rPr>
                <w:rFonts w:ascii="Tahoma" w:hAnsi="Tahoma" w:cs="Tahoma"/>
                <w:sz w:val="20"/>
              </w:rPr>
              <w:t>DGA</w:t>
            </w:r>
            <w:r w:rsidRPr="00CA32EB">
              <w:rPr>
                <w:rFonts w:ascii="Tahoma" w:hAnsi="Tahoma" w:cs="Tahoma"/>
                <w:sz w:val="20"/>
              </w:rPr>
              <w:t xml:space="preserve"> S.A. </w:t>
            </w:r>
            <w:r>
              <w:rPr>
                <w:rFonts w:ascii="Tahoma" w:hAnsi="Tahoma" w:cs="Tahoma"/>
                <w:sz w:val="20"/>
              </w:rPr>
              <w:t>informuje, że</w:t>
            </w:r>
            <w:r w:rsidRPr="00CA32EB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otrzymał uchwałę nr 748/14 </w:t>
            </w:r>
            <w:r w:rsidRPr="00CA32EB">
              <w:rPr>
                <w:rFonts w:ascii="Tahoma" w:hAnsi="Tahoma" w:cs="Tahoma"/>
                <w:sz w:val="20"/>
              </w:rPr>
              <w:t>z dnia 29 sierpnia 2014 r.</w:t>
            </w:r>
            <w:r>
              <w:rPr>
                <w:rFonts w:ascii="Tahoma" w:hAnsi="Tahoma" w:cs="Tahoma"/>
                <w:sz w:val="20"/>
              </w:rPr>
              <w:t xml:space="preserve"> zgodnie z którą po rozpatrzeniu wniosku DGA S.A. Zarząd Krajowego Depozytu Papierów Wartościowych S.A. postanowił określić, </w:t>
            </w:r>
            <w:r w:rsidRPr="00CA32EB">
              <w:rPr>
                <w:rFonts w:ascii="Tahoma" w:hAnsi="Tahoma" w:cs="Tahoma"/>
                <w:sz w:val="20"/>
              </w:rPr>
              <w:t>w związku ze zmianą wartości nominalnej akcji spółki DGA S.A. z 1,00 zł (jeden złoty) na 8,00 zł (osiem złoty), dzień 11 września 2014 r. jako dzień wymiany:</w:t>
            </w:r>
            <w:r>
              <w:rPr>
                <w:rFonts w:ascii="Tahoma" w:hAnsi="Tahoma" w:cs="Tahoma"/>
                <w:sz w:val="20"/>
              </w:rPr>
              <w:t xml:space="preserve"> </w:t>
            </w:r>
          </w:p>
          <w:p w:rsidR="00CA32EB" w:rsidRPr="00CA32EB" w:rsidRDefault="00CA32EB" w:rsidP="00CA32EB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CA32EB">
              <w:rPr>
                <w:rFonts w:ascii="Tahoma" w:hAnsi="Tahoma" w:cs="Tahoma"/>
                <w:sz w:val="20"/>
              </w:rPr>
              <w:t>1) 8.162.232 (osiem milionów sto sześćdziesiąt dwa tysiące dwieście trzydzieści dwa) akcji zwykłych na okaziciela serii A spółki DGA S.A. oznaczonych kodem PLDGA0000019 na 1.020.279 (jeden milion dwadzieścia tysięcy dwieście siedemdziesiąt dziewięć) akcji spółki DGA S.A. o wartości nominalnej 8,00 zł (osiem złotych) każda,</w:t>
            </w:r>
          </w:p>
          <w:p w:rsidR="00CA32EB" w:rsidRDefault="00CA32EB" w:rsidP="00CA32EB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CA32EB">
              <w:rPr>
                <w:rFonts w:ascii="Tahoma" w:hAnsi="Tahoma" w:cs="Tahoma"/>
                <w:sz w:val="20"/>
              </w:rPr>
              <w:t>2) 880.000 (osiemset osiemdziesiąt tysięcy) akcji imiennych uprzywilejowanych serii E spółki DGA S.A. oznaczonych kodem PLDGA0000027 na 110.000 (sto dziesięć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A32EB">
              <w:rPr>
                <w:rFonts w:ascii="Tahoma" w:hAnsi="Tahoma" w:cs="Tahoma"/>
                <w:sz w:val="20"/>
              </w:rPr>
              <w:t>tysięcy) akcji spółki DGA S.A. o wartości nominalnej 8,00 zł (osiem złotych) każda.</w:t>
            </w:r>
          </w:p>
          <w:p w:rsidR="00B94FBD" w:rsidRDefault="00CA32EB" w:rsidP="00631878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CA32EB">
              <w:rPr>
                <w:rFonts w:ascii="Tahoma" w:hAnsi="Tahoma" w:cs="Tahoma"/>
                <w:sz w:val="20"/>
              </w:rPr>
              <w:t xml:space="preserve">Ponadto Zarząd KDPW zatwierdził dzień </w:t>
            </w:r>
            <w:r w:rsidR="00631878">
              <w:rPr>
                <w:rFonts w:ascii="Tahoma" w:hAnsi="Tahoma" w:cs="Tahoma"/>
                <w:sz w:val="20"/>
              </w:rPr>
              <w:t>4 września</w:t>
            </w:r>
            <w:r w:rsidRPr="00CA32EB">
              <w:rPr>
                <w:rFonts w:ascii="Tahoma" w:hAnsi="Tahoma" w:cs="Tahoma"/>
                <w:sz w:val="20"/>
              </w:rPr>
              <w:t xml:space="preserve"> 2014 roku, jako Dzień Referencyjny.</w:t>
            </w:r>
          </w:p>
          <w:p w:rsidR="00631878" w:rsidRPr="0053552F" w:rsidRDefault="00631878" w:rsidP="00631878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bookmarkStart w:id="0" w:name="_GoBack"/>
            <w:bookmarkEnd w:id="0"/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 w:rsidR="00092AA7">
              <w:rPr>
                <w:rFonts w:ascii="Tahoma" w:hAnsi="Tahoma" w:cs="Tahoma"/>
                <w:sz w:val="20"/>
              </w:rPr>
              <w:t>pkt 1</w:t>
            </w:r>
            <w:r>
              <w:rPr>
                <w:rFonts w:ascii="Tahoma" w:hAnsi="Tahoma" w:cs="Tahoma"/>
                <w:sz w:val="20"/>
              </w:rPr>
              <w:t xml:space="preserve">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</w:t>
            </w:r>
            <w:r w:rsidR="002D174A"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2D174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  <w:r w:rsidR="002D174A">
              <w:rPr>
                <w:rFonts w:ascii="Tahoma" w:hAnsi="Tahoma" w:cs="Tahoma"/>
                <w:b/>
                <w:sz w:val="20"/>
              </w:rPr>
              <w:t xml:space="preserve">       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2EB" w:rsidRDefault="00CA32EB">
      <w:r>
        <w:separator/>
      </w:r>
    </w:p>
  </w:endnote>
  <w:endnote w:type="continuationSeparator" w:id="0">
    <w:p w:rsidR="00CA32EB" w:rsidRDefault="00CA3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2EB" w:rsidRDefault="00CA32EB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2EB" w:rsidRPr="00C64F4A" w:rsidRDefault="00CA32EB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A32EB" w:rsidRPr="00F96658" w:rsidRDefault="00CA32EB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2EB" w:rsidRDefault="00CA32EB">
      <w:r>
        <w:separator/>
      </w:r>
    </w:p>
  </w:footnote>
  <w:footnote w:type="continuationSeparator" w:id="0">
    <w:p w:rsidR="00CA32EB" w:rsidRDefault="00CA32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2EB" w:rsidRPr="00F96658" w:rsidRDefault="00CA32EB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2774C"/>
    <w:rsid w:val="00044E15"/>
    <w:rsid w:val="00051F57"/>
    <w:rsid w:val="00053FB7"/>
    <w:rsid w:val="00073CF2"/>
    <w:rsid w:val="0008278D"/>
    <w:rsid w:val="00083B68"/>
    <w:rsid w:val="00092AA7"/>
    <w:rsid w:val="000972E1"/>
    <w:rsid w:val="000A3894"/>
    <w:rsid w:val="000A6A8F"/>
    <w:rsid w:val="000A7309"/>
    <w:rsid w:val="000B7EA0"/>
    <w:rsid w:val="000C14F5"/>
    <w:rsid w:val="000E135A"/>
    <w:rsid w:val="000E1B25"/>
    <w:rsid w:val="000F1307"/>
    <w:rsid w:val="0013249D"/>
    <w:rsid w:val="00132F22"/>
    <w:rsid w:val="00136898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905B3"/>
    <w:rsid w:val="00290DAD"/>
    <w:rsid w:val="002D174A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5052B"/>
    <w:rsid w:val="003659F5"/>
    <w:rsid w:val="00377AAB"/>
    <w:rsid w:val="00380640"/>
    <w:rsid w:val="003A6A0A"/>
    <w:rsid w:val="003B3CB7"/>
    <w:rsid w:val="003B6F58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62A2D"/>
    <w:rsid w:val="00474272"/>
    <w:rsid w:val="004748E6"/>
    <w:rsid w:val="00481DCE"/>
    <w:rsid w:val="00484E30"/>
    <w:rsid w:val="004930CA"/>
    <w:rsid w:val="004B5A71"/>
    <w:rsid w:val="004C0763"/>
    <w:rsid w:val="004C47BF"/>
    <w:rsid w:val="004F2E77"/>
    <w:rsid w:val="00502E50"/>
    <w:rsid w:val="00516753"/>
    <w:rsid w:val="00516B07"/>
    <w:rsid w:val="005339C2"/>
    <w:rsid w:val="005355AA"/>
    <w:rsid w:val="0054662D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1878"/>
    <w:rsid w:val="006320CF"/>
    <w:rsid w:val="006373C1"/>
    <w:rsid w:val="0065220D"/>
    <w:rsid w:val="00655B6C"/>
    <w:rsid w:val="006666EE"/>
    <w:rsid w:val="00670E24"/>
    <w:rsid w:val="00680DE1"/>
    <w:rsid w:val="00683821"/>
    <w:rsid w:val="006A0AFE"/>
    <w:rsid w:val="006B5FBB"/>
    <w:rsid w:val="006E3F17"/>
    <w:rsid w:val="006F310D"/>
    <w:rsid w:val="006F550F"/>
    <w:rsid w:val="007140B9"/>
    <w:rsid w:val="007162E5"/>
    <w:rsid w:val="00721A8C"/>
    <w:rsid w:val="00726B41"/>
    <w:rsid w:val="00734D18"/>
    <w:rsid w:val="00734F84"/>
    <w:rsid w:val="00735FB3"/>
    <w:rsid w:val="00736FB2"/>
    <w:rsid w:val="00751AB1"/>
    <w:rsid w:val="00752747"/>
    <w:rsid w:val="00755D20"/>
    <w:rsid w:val="007613D5"/>
    <w:rsid w:val="007700F9"/>
    <w:rsid w:val="007720B4"/>
    <w:rsid w:val="0077255A"/>
    <w:rsid w:val="007B2C02"/>
    <w:rsid w:val="007C5AC2"/>
    <w:rsid w:val="007C5CFE"/>
    <w:rsid w:val="007F6146"/>
    <w:rsid w:val="007F76C7"/>
    <w:rsid w:val="00813B4D"/>
    <w:rsid w:val="00815A84"/>
    <w:rsid w:val="00876DA3"/>
    <w:rsid w:val="00885DEC"/>
    <w:rsid w:val="0089214C"/>
    <w:rsid w:val="008941D1"/>
    <w:rsid w:val="008A6208"/>
    <w:rsid w:val="008B5665"/>
    <w:rsid w:val="008C01A3"/>
    <w:rsid w:val="008C4BA4"/>
    <w:rsid w:val="008D0C25"/>
    <w:rsid w:val="008D1A31"/>
    <w:rsid w:val="008E0A36"/>
    <w:rsid w:val="008E1887"/>
    <w:rsid w:val="008E3AE7"/>
    <w:rsid w:val="008E6647"/>
    <w:rsid w:val="008E7260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77B1"/>
    <w:rsid w:val="009C15C6"/>
    <w:rsid w:val="009C59B1"/>
    <w:rsid w:val="009C5CE3"/>
    <w:rsid w:val="009D09CE"/>
    <w:rsid w:val="009D0D03"/>
    <w:rsid w:val="009D4B50"/>
    <w:rsid w:val="009F14F1"/>
    <w:rsid w:val="00A079CA"/>
    <w:rsid w:val="00A11B07"/>
    <w:rsid w:val="00A14A0C"/>
    <w:rsid w:val="00A15879"/>
    <w:rsid w:val="00A30ABD"/>
    <w:rsid w:val="00A521D5"/>
    <w:rsid w:val="00A535FF"/>
    <w:rsid w:val="00A667B0"/>
    <w:rsid w:val="00A6694E"/>
    <w:rsid w:val="00A75EA2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4E4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4FBD"/>
    <w:rsid w:val="00B96D3A"/>
    <w:rsid w:val="00BA1D18"/>
    <w:rsid w:val="00BA45B1"/>
    <w:rsid w:val="00BB197E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456C6"/>
    <w:rsid w:val="00C51F01"/>
    <w:rsid w:val="00C64F4A"/>
    <w:rsid w:val="00C65133"/>
    <w:rsid w:val="00C92427"/>
    <w:rsid w:val="00CA32EB"/>
    <w:rsid w:val="00CB0661"/>
    <w:rsid w:val="00CD52F6"/>
    <w:rsid w:val="00CE2FA9"/>
    <w:rsid w:val="00CE6E7F"/>
    <w:rsid w:val="00CF65D6"/>
    <w:rsid w:val="00D010A3"/>
    <w:rsid w:val="00D27627"/>
    <w:rsid w:val="00D30065"/>
    <w:rsid w:val="00D30083"/>
    <w:rsid w:val="00D41ED7"/>
    <w:rsid w:val="00D54BBA"/>
    <w:rsid w:val="00D610FE"/>
    <w:rsid w:val="00D72CEE"/>
    <w:rsid w:val="00D74234"/>
    <w:rsid w:val="00D82E76"/>
    <w:rsid w:val="00D93C7B"/>
    <w:rsid w:val="00D9553C"/>
    <w:rsid w:val="00D96D67"/>
    <w:rsid w:val="00DB0DF4"/>
    <w:rsid w:val="00DB59AB"/>
    <w:rsid w:val="00DB5BA8"/>
    <w:rsid w:val="00DC0AC8"/>
    <w:rsid w:val="00DC382E"/>
    <w:rsid w:val="00DE2F1B"/>
    <w:rsid w:val="00DE4C60"/>
    <w:rsid w:val="00DF0E38"/>
    <w:rsid w:val="00DF24D0"/>
    <w:rsid w:val="00DF525B"/>
    <w:rsid w:val="00DF6E3B"/>
    <w:rsid w:val="00E033F8"/>
    <w:rsid w:val="00E102BA"/>
    <w:rsid w:val="00E436CD"/>
    <w:rsid w:val="00E7395A"/>
    <w:rsid w:val="00E75F8F"/>
    <w:rsid w:val="00E814E1"/>
    <w:rsid w:val="00E83100"/>
    <w:rsid w:val="00E84EFF"/>
    <w:rsid w:val="00E90AE9"/>
    <w:rsid w:val="00EA2FDE"/>
    <w:rsid w:val="00EC18EB"/>
    <w:rsid w:val="00EC3305"/>
    <w:rsid w:val="00EC6EA5"/>
    <w:rsid w:val="00EE3C7F"/>
    <w:rsid w:val="00EF0DA9"/>
    <w:rsid w:val="00EF7561"/>
    <w:rsid w:val="00F11931"/>
    <w:rsid w:val="00F205F8"/>
    <w:rsid w:val="00F22F9A"/>
    <w:rsid w:val="00F42642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  <w:rsid w:val="00FC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4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3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0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9F585-F39B-4EB7-896E-0BEC6B3F4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14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2014-08-08T10:41:00Z</cp:lastPrinted>
  <dcterms:created xsi:type="dcterms:W3CDTF">2014-08-29T13:02:00Z</dcterms:created>
  <dcterms:modified xsi:type="dcterms:W3CDTF">2014-08-29T13:16:00Z</dcterms:modified>
</cp:coreProperties>
</file>