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B94FBD">
        <w:rPr>
          <w:rFonts w:ascii="Tahoma" w:hAnsi="Tahoma"/>
          <w:sz w:val="22"/>
          <w:szCs w:val="22"/>
        </w:rPr>
        <w:t>22</w:t>
      </w:r>
      <w:r w:rsidR="00D93C7B">
        <w:rPr>
          <w:rFonts w:ascii="Tahoma" w:hAnsi="Tahoma"/>
          <w:sz w:val="22"/>
          <w:szCs w:val="22"/>
        </w:rPr>
        <w:t xml:space="preserve"> sierpnia</w:t>
      </w:r>
      <w:r w:rsidR="000A6A8F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073CF2" w:rsidP="006F550F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Zawieszenie obrotu akcjami DGA S.A.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9D0D0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2D174A">
              <w:rPr>
                <w:rFonts w:ascii="Tahoma" w:hAnsi="Tahoma" w:cs="Tahoma"/>
                <w:b/>
                <w:sz w:val="20"/>
              </w:rPr>
              <w:t>3</w:t>
            </w:r>
            <w:r w:rsidR="00B94FBD">
              <w:rPr>
                <w:rFonts w:ascii="Tahoma" w:hAnsi="Tahoma" w:cs="Tahoma"/>
                <w:b/>
                <w:sz w:val="20"/>
              </w:rPr>
              <w:t>4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B94FBD" w:rsidRDefault="00073CF2" w:rsidP="009D0D03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nawiązaniu do raportu bieżącego nr 33/2014 r. z dnia 19 sierpnia 2014 r. </w:t>
            </w:r>
            <w:r w:rsidR="009D0D03" w:rsidRPr="009D0D03">
              <w:rPr>
                <w:rFonts w:ascii="Tahoma" w:hAnsi="Tahoma" w:cs="Tahoma"/>
                <w:sz w:val="20"/>
              </w:rPr>
              <w:t xml:space="preserve">Zarząd </w:t>
            </w:r>
            <w:r w:rsidR="009D0D03">
              <w:rPr>
                <w:rFonts w:ascii="Tahoma" w:hAnsi="Tahoma" w:cs="Tahoma"/>
                <w:sz w:val="20"/>
              </w:rPr>
              <w:t>DGA S.A. informuje</w:t>
            </w:r>
            <w:r w:rsidR="009D0D03" w:rsidRPr="009D0D03">
              <w:rPr>
                <w:rFonts w:ascii="Tahoma" w:hAnsi="Tahoma" w:cs="Tahoma"/>
                <w:sz w:val="20"/>
              </w:rPr>
              <w:t>,</w:t>
            </w:r>
            <w:r w:rsidR="009D0D03">
              <w:rPr>
                <w:rFonts w:ascii="Tahoma" w:hAnsi="Tahoma" w:cs="Tahoma"/>
                <w:sz w:val="20"/>
              </w:rPr>
              <w:t xml:space="preserve"> że </w:t>
            </w:r>
            <w:r>
              <w:rPr>
                <w:rFonts w:ascii="Tahoma" w:hAnsi="Tahoma" w:cs="Tahoma"/>
                <w:sz w:val="20"/>
              </w:rPr>
              <w:t>22</w:t>
            </w:r>
            <w:r w:rsidR="009D0D03">
              <w:rPr>
                <w:rFonts w:ascii="Tahoma" w:hAnsi="Tahoma" w:cs="Tahoma"/>
                <w:sz w:val="20"/>
              </w:rPr>
              <w:t xml:space="preserve"> sierpnia 2014 r. </w:t>
            </w:r>
            <w:r>
              <w:rPr>
                <w:rFonts w:ascii="Tahoma" w:hAnsi="Tahoma" w:cs="Tahoma"/>
                <w:sz w:val="20"/>
              </w:rPr>
              <w:t xml:space="preserve">Zarząd Giełdy Papierów Wartościowych w Warszawie S.A. </w:t>
            </w:r>
            <w:r w:rsidR="009D0D03">
              <w:rPr>
                <w:rFonts w:ascii="Tahoma" w:hAnsi="Tahoma" w:cs="Tahoma"/>
                <w:sz w:val="20"/>
              </w:rPr>
              <w:t>podjął uchwałę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B94FBD">
              <w:rPr>
                <w:rFonts w:ascii="Tahoma" w:hAnsi="Tahoma" w:cs="Tahoma"/>
                <w:sz w:val="20"/>
              </w:rPr>
              <w:t>nr 961/2014 w sprawie</w:t>
            </w:r>
            <w:r>
              <w:rPr>
                <w:rFonts w:ascii="Tahoma" w:hAnsi="Tahoma" w:cs="Tahoma"/>
                <w:sz w:val="20"/>
              </w:rPr>
              <w:t xml:space="preserve"> zawieszenia na Rynku Głównym GPW obrotu akcjami </w:t>
            </w:r>
            <w:r w:rsidR="00B94FBD">
              <w:rPr>
                <w:rFonts w:ascii="Tahoma" w:hAnsi="Tahoma" w:cs="Tahoma"/>
                <w:sz w:val="20"/>
              </w:rPr>
              <w:t>DGA S.A.</w:t>
            </w:r>
          </w:p>
          <w:p w:rsidR="009D0D03" w:rsidRPr="009D0D03" w:rsidRDefault="00B94FBD" w:rsidP="009D0D03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 rozpatrzeniu wniosku DGA S.A.</w:t>
            </w:r>
            <w:r w:rsidRPr="00B94FBD">
              <w:rPr>
                <w:rFonts w:ascii="Tahoma" w:hAnsi="Tahoma" w:cs="Tahoma"/>
                <w:sz w:val="20"/>
              </w:rPr>
              <w:t xml:space="preserve"> o zawieszenie notowań </w:t>
            </w:r>
            <w:r>
              <w:rPr>
                <w:rFonts w:ascii="Tahoma" w:hAnsi="Tahoma" w:cs="Tahoma"/>
                <w:sz w:val="20"/>
              </w:rPr>
              <w:t xml:space="preserve">akcji </w:t>
            </w:r>
            <w:r w:rsidRPr="00B94FBD">
              <w:rPr>
                <w:rFonts w:ascii="Tahoma" w:hAnsi="Tahoma" w:cs="Tahoma"/>
                <w:sz w:val="20"/>
              </w:rPr>
              <w:t>w związku ze zmianą ich wartości nominalnej, Zarząd Giełdy działając na podstawie § 30 ust. 1 pkt 1) Regulaminu Giełdy postan</w:t>
            </w:r>
            <w:r>
              <w:rPr>
                <w:rFonts w:ascii="Tahoma" w:hAnsi="Tahoma" w:cs="Tahoma"/>
                <w:sz w:val="20"/>
              </w:rPr>
              <w:t>owił</w:t>
            </w:r>
            <w:r w:rsidRPr="00B94FBD">
              <w:rPr>
                <w:rFonts w:ascii="Tahoma" w:hAnsi="Tahoma" w:cs="Tahoma"/>
                <w:sz w:val="20"/>
              </w:rPr>
              <w:t xml:space="preserve"> zawiesić obrót akcjami spółki DGA S.A., oznaczony</w:t>
            </w:r>
            <w:r>
              <w:rPr>
                <w:rFonts w:ascii="Tahoma" w:hAnsi="Tahoma" w:cs="Tahoma"/>
                <w:sz w:val="20"/>
              </w:rPr>
              <w:t>ch</w:t>
            </w:r>
            <w:r w:rsidRPr="00B94FBD">
              <w:rPr>
                <w:rFonts w:ascii="Tahoma" w:hAnsi="Tahoma" w:cs="Tahoma"/>
                <w:sz w:val="20"/>
              </w:rPr>
              <w:t xml:space="preserve"> kodem „PLDGA0000019”, od dnia 29 sierpnia 2014 r. do dnia 11 września 2014 r. (włącznie).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  <w:p w:rsidR="00B94FBD" w:rsidRPr="00B94FBD" w:rsidRDefault="00B94FBD" w:rsidP="00B94FBD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B94FBD">
              <w:rPr>
                <w:rFonts w:ascii="Tahoma" w:hAnsi="Tahoma" w:cs="Tahoma"/>
                <w:sz w:val="20"/>
              </w:rPr>
              <w:t>Na podstawie § 110 ust. 10 i 11 Regulami</w:t>
            </w:r>
            <w:r>
              <w:rPr>
                <w:rFonts w:ascii="Tahoma" w:hAnsi="Tahoma" w:cs="Tahoma"/>
                <w:sz w:val="20"/>
              </w:rPr>
              <w:t>nu Giełdy, Zarząd Giełdy postano</w:t>
            </w:r>
            <w:r w:rsidRPr="00B94FBD">
              <w:rPr>
                <w:rFonts w:ascii="Tahoma" w:hAnsi="Tahoma" w:cs="Tahoma"/>
                <w:sz w:val="20"/>
              </w:rPr>
              <w:t>wi</w:t>
            </w:r>
            <w:r>
              <w:rPr>
                <w:rFonts w:ascii="Tahoma" w:hAnsi="Tahoma" w:cs="Tahoma"/>
                <w:sz w:val="20"/>
              </w:rPr>
              <w:t>ł</w:t>
            </w:r>
            <w:r w:rsidRPr="00B94FBD">
              <w:rPr>
                <w:rFonts w:ascii="Tahoma" w:hAnsi="Tahoma" w:cs="Tahoma"/>
                <w:sz w:val="20"/>
              </w:rPr>
              <w:t>, co następuje:</w:t>
            </w:r>
          </w:p>
          <w:p w:rsidR="00B94FBD" w:rsidRPr="00B94FBD" w:rsidRDefault="00B94FBD" w:rsidP="00B94FBD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B94FBD">
              <w:rPr>
                <w:rFonts w:ascii="Tahoma" w:hAnsi="Tahoma" w:cs="Tahoma"/>
                <w:sz w:val="20"/>
              </w:rPr>
              <w:t>1) zlecenia makle</w:t>
            </w:r>
            <w:r>
              <w:rPr>
                <w:rFonts w:ascii="Tahoma" w:hAnsi="Tahoma" w:cs="Tahoma"/>
                <w:sz w:val="20"/>
              </w:rPr>
              <w:t xml:space="preserve">rskie na akcje spółki DGA S.A. </w:t>
            </w:r>
            <w:r w:rsidRPr="00B94FBD">
              <w:rPr>
                <w:rFonts w:ascii="Tahoma" w:hAnsi="Tahoma" w:cs="Tahoma"/>
                <w:sz w:val="20"/>
              </w:rPr>
              <w:t>przekazane na giełdę, a nie zrealizowane do dnia 28 sierpnia 2014 r. (włącznie), tracą ważność po zakończeniu sesji giełdowej w tym dniu;</w:t>
            </w:r>
          </w:p>
          <w:p w:rsidR="006F550F" w:rsidRDefault="00B94FBD" w:rsidP="00B94FBD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B94FBD">
              <w:rPr>
                <w:rFonts w:ascii="Tahoma" w:hAnsi="Tahoma" w:cs="Tahoma"/>
                <w:sz w:val="20"/>
              </w:rPr>
              <w:t>2) w okresie zawieszenia zlecenia maklerskie na akcje spółki DGA S.A. nie będą przyjmowane.</w:t>
            </w:r>
          </w:p>
          <w:p w:rsidR="00B94FBD" w:rsidRPr="0053552F" w:rsidRDefault="00B94FBD" w:rsidP="00B94FBD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bookmarkStart w:id="0" w:name="_GoBack"/>
            <w:bookmarkEnd w:id="0"/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 w:rsidR="00092AA7">
              <w:rPr>
                <w:rFonts w:ascii="Tahoma" w:hAnsi="Tahoma" w:cs="Tahoma"/>
                <w:sz w:val="20"/>
              </w:rPr>
              <w:t>pkt 1</w:t>
            </w:r>
            <w:r>
              <w:rPr>
                <w:rFonts w:ascii="Tahoma" w:hAnsi="Tahoma" w:cs="Tahoma"/>
                <w:sz w:val="20"/>
              </w:rPr>
              <w:t xml:space="preserve">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</w:t>
            </w:r>
            <w:r w:rsidR="002D174A"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2D174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  <w:r w:rsidR="002D174A">
              <w:rPr>
                <w:rFonts w:ascii="Tahoma" w:hAnsi="Tahoma" w:cs="Tahoma"/>
                <w:b/>
                <w:sz w:val="20"/>
              </w:rPr>
              <w:t xml:space="preserve">       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FBD" w:rsidRDefault="00B94FBD">
      <w:r>
        <w:separator/>
      </w:r>
    </w:p>
  </w:endnote>
  <w:endnote w:type="continuationSeparator" w:id="0">
    <w:p w:rsidR="00B94FBD" w:rsidRDefault="00B94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FBD" w:rsidRDefault="00B94FBD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FBD" w:rsidRPr="00C64F4A" w:rsidRDefault="00B94FBD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94FBD" w:rsidRPr="00F96658" w:rsidRDefault="00B94FBD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FBD" w:rsidRDefault="00B94FBD">
      <w:r>
        <w:separator/>
      </w:r>
    </w:p>
  </w:footnote>
  <w:footnote w:type="continuationSeparator" w:id="0">
    <w:p w:rsidR="00B94FBD" w:rsidRDefault="00B94F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FBD" w:rsidRPr="00F96658" w:rsidRDefault="00B94FBD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2774C"/>
    <w:rsid w:val="00044E15"/>
    <w:rsid w:val="00051F57"/>
    <w:rsid w:val="00053FB7"/>
    <w:rsid w:val="00073CF2"/>
    <w:rsid w:val="0008278D"/>
    <w:rsid w:val="00083B68"/>
    <w:rsid w:val="00092AA7"/>
    <w:rsid w:val="000972E1"/>
    <w:rsid w:val="000A3894"/>
    <w:rsid w:val="000A6A8F"/>
    <w:rsid w:val="000A7309"/>
    <w:rsid w:val="000B7EA0"/>
    <w:rsid w:val="000C14F5"/>
    <w:rsid w:val="000E135A"/>
    <w:rsid w:val="000E1B25"/>
    <w:rsid w:val="000F1307"/>
    <w:rsid w:val="0013249D"/>
    <w:rsid w:val="00132F22"/>
    <w:rsid w:val="00136898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905B3"/>
    <w:rsid w:val="00290DAD"/>
    <w:rsid w:val="002D174A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5052B"/>
    <w:rsid w:val="003659F5"/>
    <w:rsid w:val="00377AAB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1DCE"/>
    <w:rsid w:val="00484E30"/>
    <w:rsid w:val="004930CA"/>
    <w:rsid w:val="004B5A71"/>
    <w:rsid w:val="004C0763"/>
    <w:rsid w:val="004C47BF"/>
    <w:rsid w:val="004F2E77"/>
    <w:rsid w:val="00502E50"/>
    <w:rsid w:val="00516753"/>
    <w:rsid w:val="00516B07"/>
    <w:rsid w:val="005339C2"/>
    <w:rsid w:val="005355AA"/>
    <w:rsid w:val="0054662D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220D"/>
    <w:rsid w:val="00655B6C"/>
    <w:rsid w:val="006666EE"/>
    <w:rsid w:val="00670E24"/>
    <w:rsid w:val="00680DE1"/>
    <w:rsid w:val="00683821"/>
    <w:rsid w:val="006A0AFE"/>
    <w:rsid w:val="006B5FBB"/>
    <w:rsid w:val="006E3F17"/>
    <w:rsid w:val="006F310D"/>
    <w:rsid w:val="006F550F"/>
    <w:rsid w:val="007140B9"/>
    <w:rsid w:val="007162E5"/>
    <w:rsid w:val="00721A8C"/>
    <w:rsid w:val="00726B41"/>
    <w:rsid w:val="00734D18"/>
    <w:rsid w:val="00734F84"/>
    <w:rsid w:val="00735FB3"/>
    <w:rsid w:val="00736FB2"/>
    <w:rsid w:val="00751AB1"/>
    <w:rsid w:val="00752747"/>
    <w:rsid w:val="00755D20"/>
    <w:rsid w:val="007613D5"/>
    <w:rsid w:val="007700F9"/>
    <w:rsid w:val="007720B4"/>
    <w:rsid w:val="0077255A"/>
    <w:rsid w:val="007B2C02"/>
    <w:rsid w:val="007C5AC2"/>
    <w:rsid w:val="007C5CFE"/>
    <w:rsid w:val="007F6146"/>
    <w:rsid w:val="007F76C7"/>
    <w:rsid w:val="00813B4D"/>
    <w:rsid w:val="00815A84"/>
    <w:rsid w:val="00876DA3"/>
    <w:rsid w:val="0089214C"/>
    <w:rsid w:val="008941D1"/>
    <w:rsid w:val="008A6208"/>
    <w:rsid w:val="008B5665"/>
    <w:rsid w:val="008C01A3"/>
    <w:rsid w:val="008C4BA4"/>
    <w:rsid w:val="008D0C25"/>
    <w:rsid w:val="008D1A31"/>
    <w:rsid w:val="008E0A36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D0D03"/>
    <w:rsid w:val="009D4B50"/>
    <w:rsid w:val="009F14F1"/>
    <w:rsid w:val="00A079CA"/>
    <w:rsid w:val="00A11B07"/>
    <w:rsid w:val="00A14A0C"/>
    <w:rsid w:val="00A15879"/>
    <w:rsid w:val="00A30ABD"/>
    <w:rsid w:val="00A521D5"/>
    <w:rsid w:val="00A535FF"/>
    <w:rsid w:val="00A667B0"/>
    <w:rsid w:val="00A6694E"/>
    <w:rsid w:val="00A75EA2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4E4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4FBD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456C6"/>
    <w:rsid w:val="00C51F01"/>
    <w:rsid w:val="00C64F4A"/>
    <w:rsid w:val="00C65133"/>
    <w:rsid w:val="00C92427"/>
    <w:rsid w:val="00CB0661"/>
    <w:rsid w:val="00CD52F6"/>
    <w:rsid w:val="00CE6E7F"/>
    <w:rsid w:val="00CF65D6"/>
    <w:rsid w:val="00D010A3"/>
    <w:rsid w:val="00D27627"/>
    <w:rsid w:val="00D30065"/>
    <w:rsid w:val="00D30083"/>
    <w:rsid w:val="00D41ED7"/>
    <w:rsid w:val="00D54BBA"/>
    <w:rsid w:val="00D610FE"/>
    <w:rsid w:val="00D72CEE"/>
    <w:rsid w:val="00D74234"/>
    <w:rsid w:val="00D82E76"/>
    <w:rsid w:val="00D93C7B"/>
    <w:rsid w:val="00D9553C"/>
    <w:rsid w:val="00D96D67"/>
    <w:rsid w:val="00DB0DF4"/>
    <w:rsid w:val="00DB59AB"/>
    <w:rsid w:val="00DB5BA8"/>
    <w:rsid w:val="00DC0AC8"/>
    <w:rsid w:val="00DC382E"/>
    <w:rsid w:val="00DE2F1B"/>
    <w:rsid w:val="00DE4C60"/>
    <w:rsid w:val="00DF0E38"/>
    <w:rsid w:val="00DF24D0"/>
    <w:rsid w:val="00DF525B"/>
    <w:rsid w:val="00DF6E3B"/>
    <w:rsid w:val="00E033F8"/>
    <w:rsid w:val="00E102BA"/>
    <w:rsid w:val="00E436CD"/>
    <w:rsid w:val="00E7395A"/>
    <w:rsid w:val="00E75F8F"/>
    <w:rsid w:val="00E814E1"/>
    <w:rsid w:val="00E83100"/>
    <w:rsid w:val="00E84EFF"/>
    <w:rsid w:val="00E90AE9"/>
    <w:rsid w:val="00EA2FDE"/>
    <w:rsid w:val="00EC18EB"/>
    <w:rsid w:val="00EC3305"/>
    <w:rsid w:val="00EC6EA5"/>
    <w:rsid w:val="00EE3C7F"/>
    <w:rsid w:val="00EF0DA9"/>
    <w:rsid w:val="00EF7561"/>
    <w:rsid w:val="00F11931"/>
    <w:rsid w:val="00F205F8"/>
    <w:rsid w:val="00F22F9A"/>
    <w:rsid w:val="00F42642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  <w:rsid w:val="00FC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3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0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13C2F-55CE-4982-8533-A784B54D2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20</TotalTime>
  <Pages>1</Pages>
  <Words>205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4</cp:revision>
  <cp:lastPrinted>2014-08-08T10:41:00Z</cp:lastPrinted>
  <dcterms:created xsi:type="dcterms:W3CDTF">2014-08-22T13:54:00Z</dcterms:created>
  <dcterms:modified xsi:type="dcterms:W3CDTF">2014-08-22T16:00:00Z</dcterms:modified>
</cp:coreProperties>
</file>