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D1E90">
        <w:rPr>
          <w:rFonts w:ascii="Tahoma" w:hAnsi="Tahoma"/>
          <w:sz w:val="22"/>
          <w:szCs w:val="22"/>
        </w:rPr>
        <w:t>22</w:t>
      </w:r>
      <w:r w:rsidR="0013748C">
        <w:rPr>
          <w:rFonts w:ascii="Tahoma" w:hAnsi="Tahoma"/>
          <w:sz w:val="22"/>
          <w:szCs w:val="22"/>
        </w:rPr>
        <w:t xml:space="preserve"> stycznia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2D1E90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Informacja o otrzymaniu zawiadomienia w trybie art. 160 ustawy o obrocie instrumentami finansowymi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8925B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925B1">
              <w:rPr>
                <w:rFonts w:ascii="Tahoma" w:hAnsi="Tahoma" w:cs="Tahoma"/>
                <w:b/>
                <w:sz w:val="20"/>
              </w:rPr>
              <w:t>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D1E9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2D1E90">
              <w:rPr>
                <w:rFonts w:ascii="Tahoma" w:hAnsi="Tahoma" w:cs="Tahoma"/>
                <w:sz w:val="20"/>
              </w:rPr>
              <w:t>22</w:t>
            </w:r>
            <w:r w:rsidR="0013748C">
              <w:rPr>
                <w:rFonts w:ascii="Tahoma" w:hAnsi="Tahoma" w:cs="Tahoma"/>
                <w:sz w:val="20"/>
              </w:rPr>
              <w:t xml:space="preserve"> stycznia 2015</w:t>
            </w:r>
            <w:r>
              <w:rPr>
                <w:rFonts w:ascii="Tahoma" w:hAnsi="Tahoma" w:cs="Tahoma"/>
                <w:sz w:val="20"/>
              </w:rPr>
              <w:t xml:space="preserve"> r. otrzymał </w:t>
            </w:r>
            <w:r w:rsidR="002D1E90">
              <w:rPr>
                <w:rFonts w:ascii="Tahoma" w:hAnsi="Tahoma" w:cs="Tahoma"/>
                <w:sz w:val="20"/>
              </w:rPr>
              <w:t>zawiadomienie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D1E90">
              <w:rPr>
                <w:rFonts w:ascii="Tahoma" w:hAnsi="Tahoma" w:cs="Tahoma"/>
                <w:sz w:val="20"/>
              </w:rPr>
              <w:t xml:space="preserve">od </w:t>
            </w:r>
            <w:r w:rsidR="00C41AA0">
              <w:rPr>
                <w:rFonts w:ascii="Tahoma" w:hAnsi="Tahoma" w:cs="Tahoma"/>
                <w:sz w:val="20"/>
              </w:rPr>
              <w:t>Wicep</w:t>
            </w:r>
            <w:r w:rsidR="002D1E90">
              <w:rPr>
                <w:rFonts w:ascii="Tahoma" w:hAnsi="Tahoma" w:cs="Tahoma"/>
                <w:sz w:val="20"/>
              </w:rPr>
              <w:t>rezesa Zarządu DGA S.A. w trybie art. 160 ustawy o obrocie instrumentami finansowymi.</w:t>
            </w:r>
          </w:p>
          <w:p w:rsidR="00A30ABD" w:rsidRDefault="002D1E90" w:rsidP="002D1E90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Zawiadomienie stanowi załącznik do niniejszego raportu. </w:t>
            </w:r>
          </w:p>
          <w:p w:rsidR="002D1E90" w:rsidRPr="0053552F" w:rsidRDefault="002D1E90" w:rsidP="002D1E90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C41A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 w:rsidR="00C41AA0">
              <w:rPr>
                <w:rFonts w:ascii="Tahoma" w:hAnsi="Tahoma" w:cs="Tahoma"/>
                <w:sz w:val="20"/>
              </w:rPr>
              <w:t xml:space="preserve">160 ust. 4 </w:t>
            </w:r>
            <w:r>
              <w:rPr>
                <w:rFonts w:ascii="Tahoma" w:hAnsi="Tahoma" w:cs="Tahoma"/>
                <w:sz w:val="20"/>
              </w:rPr>
              <w:t>u</w:t>
            </w:r>
            <w:r w:rsidRPr="00AF2262">
              <w:rPr>
                <w:rFonts w:ascii="Tahoma" w:hAnsi="Tahoma" w:cs="Tahoma"/>
                <w:sz w:val="20"/>
              </w:rPr>
              <w:t xml:space="preserve">stawy o </w:t>
            </w:r>
            <w:r w:rsidR="00C41AA0">
              <w:rPr>
                <w:rFonts w:ascii="Tahoma" w:hAnsi="Tahoma" w:cs="Tahoma"/>
                <w:sz w:val="20"/>
              </w:rPr>
              <w:t>obrocie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5B1" w:rsidRDefault="008925B1">
      <w:r>
        <w:separator/>
      </w:r>
    </w:p>
  </w:endnote>
  <w:endnote w:type="continuationSeparator" w:id="0">
    <w:p w:rsidR="008925B1" w:rsidRDefault="00892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B1" w:rsidRDefault="008925B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B1" w:rsidRPr="00C64F4A" w:rsidRDefault="008925B1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925B1" w:rsidRPr="00F96658" w:rsidRDefault="008925B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5B1" w:rsidRDefault="008925B1">
      <w:r>
        <w:separator/>
      </w:r>
    </w:p>
  </w:footnote>
  <w:footnote w:type="continuationSeparator" w:id="0">
    <w:p w:rsidR="008925B1" w:rsidRDefault="008925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B1" w:rsidRPr="00F96658" w:rsidRDefault="008925B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E90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925B1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5262"/>
    <w:rsid w:val="00B869E8"/>
    <w:rsid w:val="00B96D3A"/>
    <w:rsid w:val="00BA1D18"/>
    <w:rsid w:val="00BA45B1"/>
    <w:rsid w:val="00BB197E"/>
    <w:rsid w:val="00BB270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1AA0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3C7F"/>
    <w:rsid w:val="00EF0DA9"/>
    <w:rsid w:val="00EF4859"/>
    <w:rsid w:val="00EF7561"/>
    <w:rsid w:val="00F11931"/>
    <w:rsid w:val="00F20453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C57D-727E-4C26-8887-DFC5FDCA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2015-01-22T10:54:00Z</dcterms:created>
  <dcterms:modified xsi:type="dcterms:W3CDTF">2015-01-22T10:55:00Z</dcterms:modified>
</cp:coreProperties>
</file>