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7520B7">
        <w:rPr>
          <w:rFonts w:ascii="Tahoma" w:hAnsi="Tahoma"/>
          <w:sz w:val="22"/>
          <w:szCs w:val="22"/>
        </w:rPr>
        <w:t>7 kwietnia</w:t>
      </w:r>
      <w:r w:rsidR="0013748C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FF07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7520B7">
              <w:rPr>
                <w:rFonts w:ascii="Tahoma" w:hAnsi="Tahoma" w:cs="Tahoma"/>
                <w:b/>
                <w:sz w:val="20"/>
              </w:rPr>
              <w:t>11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13748C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330D0" w:rsidRDefault="00BB197E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dniu </w:t>
            </w:r>
            <w:r w:rsidR="007520B7">
              <w:rPr>
                <w:rFonts w:ascii="Tahoma" w:hAnsi="Tahoma" w:cs="Tahoma"/>
                <w:sz w:val="20"/>
              </w:rPr>
              <w:t>7 kwietnia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>
              <w:rPr>
                <w:rFonts w:ascii="Tahoma" w:hAnsi="Tahoma" w:cs="Tahoma"/>
                <w:sz w:val="20"/>
              </w:rPr>
              <w:t xml:space="preserve"> r. otrzymał informację z Domu Maklerskiego BZ WBK S.A. </w:t>
            </w:r>
            <w:r w:rsidR="004330D0">
              <w:rPr>
                <w:rFonts w:ascii="Tahoma" w:hAnsi="Tahoma" w:cs="Tahoma"/>
                <w:sz w:val="20"/>
              </w:rPr>
              <w:t>na temat przeprowadzonych transakcji nabycia akcji DGA S.A. w ramach „Programu skupu akcji własnych DGA S.A.</w:t>
            </w:r>
            <w:r w:rsidR="000B202C">
              <w:rPr>
                <w:rFonts w:ascii="Tahoma" w:hAnsi="Tahoma" w:cs="Tahoma"/>
                <w:sz w:val="20"/>
              </w:rPr>
              <w:t>”</w:t>
            </w:r>
          </w:p>
          <w:p w:rsidR="002E246D" w:rsidRDefault="004330D0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otrzymaną informacją Dom Maklerski BZ WBK S.A. w </w:t>
            </w:r>
            <w:r w:rsidR="008F14E0">
              <w:rPr>
                <w:rFonts w:ascii="Tahoma" w:hAnsi="Tahoma" w:cs="Tahoma"/>
                <w:sz w:val="20"/>
              </w:rPr>
              <w:t>dni</w:t>
            </w:r>
            <w:r w:rsidR="00004D77">
              <w:rPr>
                <w:rFonts w:ascii="Tahoma" w:hAnsi="Tahoma" w:cs="Tahoma"/>
                <w:sz w:val="20"/>
              </w:rPr>
              <w:t xml:space="preserve">ach </w:t>
            </w:r>
            <w:r w:rsidR="007520B7">
              <w:rPr>
                <w:rFonts w:ascii="Tahoma" w:hAnsi="Tahoma" w:cs="Tahoma"/>
                <w:sz w:val="20"/>
              </w:rPr>
              <w:t>30 marca – 2 kwietnia</w:t>
            </w:r>
            <w:r w:rsidR="0013748C">
              <w:rPr>
                <w:rFonts w:ascii="Tahoma" w:hAnsi="Tahoma" w:cs="Tahoma"/>
                <w:sz w:val="20"/>
              </w:rPr>
              <w:t xml:space="preserve"> 2015</w:t>
            </w:r>
            <w:r w:rsidR="006B5FB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r. nabył w imieniu własnym</w:t>
            </w:r>
            <w:r w:rsidR="00735FB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na rachunek DGA S.A.</w:t>
            </w:r>
            <w:r w:rsidR="008A6208">
              <w:rPr>
                <w:rFonts w:ascii="Tahoma" w:hAnsi="Tahoma" w:cs="Tahoma"/>
                <w:sz w:val="20"/>
              </w:rPr>
              <w:t xml:space="preserve"> na rynku regulowanym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7520B7">
              <w:rPr>
                <w:rFonts w:ascii="Tahoma" w:hAnsi="Tahoma" w:cs="Tahoma"/>
                <w:sz w:val="20"/>
              </w:rPr>
              <w:t>1.178 akcji</w:t>
            </w:r>
            <w:r w:rsidR="00256799">
              <w:rPr>
                <w:rFonts w:ascii="Tahoma" w:hAnsi="Tahoma" w:cs="Tahoma"/>
                <w:sz w:val="20"/>
              </w:rPr>
              <w:t xml:space="preserve"> po </w:t>
            </w:r>
            <w:r w:rsidR="009040DB">
              <w:rPr>
                <w:rFonts w:ascii="Tahoma" w:hAnsi="Tahoma" w:cs="Tahoma"/>
                <w:sz w:val="20"/>
              </w:rPr>
              <w:t xml:space="preserve">średniej </w:t>
            </w:r>
            <w:r w:rsidR="006222A7">
              <w:rPr>
                <w:rFonts w:ascii="Tahoma" w:hAnsi="Tahoma" w:cs="Tahoma"/>
                <w:sz w:val="20"/>
              </w:rPr>
              <w:t xml:space="preserve">cenie </w:t>
            </w:r>
            <w:r w:rsidR="00931A9F">
              <w:rPr>
                <w:rFonts w:ascii="Tahoma" w:hAnsi="Tahoma" w:cs="Tahoma"/>
                <w:sz w:val="20"/>
              </w:rPr>
              <w:t>5,</w:t>
            </w:r>
            <w:r w:rsidR="007520B7">
              <w:rPr>
                <w:rFonts w:ascii="Tahoma" w:hAnsi="Tahoma" w:cs="Tahoma"/>
                <w:sz w:val="20"/>
              </w:rPr>
              <w:t>27</w:t>
            </w:r>
            <w:r w:rsidR="008A6208">
              <w:rPr>
                <w:rFonts w:ascii="Tahoma" w:hAnsi="Tahoma" w:cs="Tahoma"/>
                <w:sz w:val="20"/>
              </w:rPr>
              <w:t xml:space="preserve"> zł za akcję. Szczegóły transakcji zaprezentowano w załączniku do niniejszego raportu.</w:t>
            </w:r>
          </w:p>
          <w:p w:rsidR="002E246D" w:rsidRDefault="002E246D" w:rsidP="00BB197E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Wartość nominalna nabytych akcji wynosi </w:t>
            </w:r>
            <w:r w:rsidR="007520B7">
              <w:rPr>
                <w:rFonts w:ascii="Tahoma" w:hAnsi="Tahoma" w:cs="Tahoma"/>
                <w:sz w:val="20"/>
              </w:rPr>
              <w:t>9.424</w:t>
            </w:r>
            <w:r w:rsidR="008F14E0">
              <w:rPr>
                <w:rFonts w:ascii="Tahoma" w:hAnsi="Tahoma" w:cs="Tahoma"/>
                <w:sz w:val="20"/>
              </w:rPr>
              <w:t xml:space="preserve"> </w:t>
            </w:r>
            <w:r w:rsidR="00D72CEE">
              <w:rPr>
                <w:rFonts w:ascii="Tahoma" w:hAnsi="Tahoma" w:cs="Tahoma"/>
                <w:sz w:val="20"/>
              </w:rPr>
              <w:t xml:space="preserve">zł i stanowi ok. </w:t>
            </w:r>
            <w:r w:rsidR="006A0AFE" w:rsidRPr="002905B3">
              <w:rPr>
                <w:rFonts w:ascii="Tahoma" w:hAnsi="Tahoma" w:cs="Tahoma"/>
                <w:sz w:val="20"/>
              </w:rPr>
              <w:t>0,</w:t>
            </w:r>
            <w:r w:rsidR="007520B7">
              <w:rPr>
                <w:rFonts w:ascii="Tahoma" w:hAnsi="Tahoma" w:cs="Tahoma"/>
                <w:sz w:val="20"/>
              </w:rPr>
              <w:t>1042</w:t>
            </w:r>
            <w:r>
              <w:rPr>
                <w:rFonts w:ascii="Tahoma" w:hAnsi="Tahoma" w:cs="Tahoma"/>
                <w:sz w:val="20"/>
              </w:rPr>
              <w:t xml:space="preserve">% w kapitale zakładowym i uprawnia do </w:t>
            </w:r>
            <w:r w:rsidR="00004D77">
              <w:rPr>
                <w:rFonts w:ascii="Tahoma" w:hAnsi="Tahoma" w:cs="Tahoma"/>
                <w:sz w:val="20"/>
              </w:rPr>
              <w:t>1.</w:t>
            </w:r>
            <w:r w:rsidR="007520B7">
              <w:rPr>
                <w:rFonts w:ascii="Tahoma" w:hAnsi="Tahoma" w:cs="Tahoma"/>
                <w:sz w:val="20"/>
              </w:rPr>
              <w:t>178</w:t>
            </w:r>
            <w:r w:rsidR="00396EC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 na walnym zgromadzeniu.</w:t>
            </w:r>
          </w:p>
          <w:p w:rsidR="00BB284C" w:rsidRDefault="00BB284C" w:rsidP="00BB284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Od początku rozpoczęcia skupu akcji własnych do dnia </w:t>
            </w:r>
            <w:r w:rsidR="007520B7">
              <w:rPr>
                <w:rFonts w:ascii="Tahoma" w:hAnsi="Tahoma" w:cs="Tahoma"/>
                <w:sz w:val="20"/>
              </w:rPr>
              <w:t>2 kwietnia</w:t>
            </w:r>
            <w:r>
              <w:rPr>
                <w:rFonts w:ascii="Tahoma" w:hAnsi="Tahoma" w:cs="Tahoma"/>
                <w:sz w:val="20"/>
              </w:rPr>
              <w:t xml:space="preserve"> 2015 r. włącznie Emitent nabył (posiada) łącznie 6</w:t>
            </w:r>
            <w:r w:rsidR="007520B7">
              <w:rPr>
                <w:rFonts w:ascii="Tahoma" w:hAnsi="Tahoma" w:cs="Tahoma"/>
                <w:sz w:val="20"/>
              </w:rPr>
              <w:t>2.668</w:t>
            </w:r>
            <w:r>
              <w:rPr>
                <w:rFonts w:ascii="Tahoma" w:hAnsi="Tahoma" w:cs="Tahoma"/>
                <w:sz w:val="20"/>
              </w:rPr>
              <w:t xml:space="preserve"> akcji własnych, co odzwierciedla 6</w:t>
            </w:r>
            <w:r w:rsidR="007520B7">
              <w:rPr>
                <w:rFonts w:ascii="Tahoma" w:hAnsi="Tahoma" w:cs="Tahoma"/>
                <w:sz w:val="20"/>
              </w:rPr>
              <w:t>2.668</w:t>
            </w:r>
            <w:r>
              <w:rPr>
                <w:rFonts w:ascii="Tahoma" w:hAnsi="Tahoma" w:cs="Tahoma"/>
                <w:sz w:val="20"/>
              </w:rPr>
              <w:t xml:space="preserve"> głosów na walnym zgromadzeniu, stanowiących 5,</w:t>
            </w:r>
            <w:r w:rsidR="007520B7">
              <w:rPr>
                <w:rFonts w:ascii="Tahoma" w:hAnsi="Tahoma" w:cs="Tahoma"/>
                <w:sz w:val="20"/>
              </w:rPr>
              <w:t>5445</w:t>
            </w:r>
            <w:r>
              <w:rPr>
                <w:rFonts w:ascii="Tahoma" w:hAnsi="Tahoma" w:cs="Tahoma"/>
                <w:sz w:val="20"/>
              </w:rPr>
              <w:t>% w kapitale zakładowym i głosach na walnym zgromadzeniu.</w:t>
            </w:r>
          </w:p>
          <w:p w:rsidR="00004D77" w:rsidRDefault="008A6208" w:rsidP="001F0F7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Podstawą prawną nabycia akcji własnych jest „Program skupu akcji własnych DGA S.A.” </w:t>
            </w:r>
            <w:r w:rsidR="001F0F7F" w:rsidRPr="001F0F7F">
              <w:rPr>
                <w:rFonts w:ascii="Tahoma" w:hAnsi="Tahoma" w:cs="Tahoma"/>
                <w:sz w:val="20"/>
              </w:rPr>
              <w:t>przyjęty w oparciu o uchwałę Zarządu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DGA S.A. z dnia 28 listopada 2012 r., w oparciu o upoważnienie kompetencyjne wynikające z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i 6 Nadzwyczajnego Walnego Zgromadzenia DGA S.A. z dnia 7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grudnia 2011 r. „w sprawie upoważnienia Zarządu do na</w:t>
            </w:r>
            <w:r w:rsidR="001F0F7F">
              <w:rPr>
                <w:rFonts w:ascii="Tahoma" w:hAnsi="Tahoma" w:cs="Tahoma"/>
                <w:sz w:val="20"/>
              </w:rPr>
              <w:t>bywania akcji własnych Spółki” oraz u</w:t>
            </w:r>
            <w:r w:rsidR="001F0F7F" w:rsidRPr="001F0F7F">
              <w:rPr>
                <w:rFonts w:ascii="Tahoma" w:hAnsi="Tahoma" w:cs="Tahoma"/>
                <w:sz w:val="20"/>
              </w:rPr>
              <w:t>chwał</w:t>
            </w:r>
            <w:r w:rsidR="001F0F7F">
              <w:rPr>
                <w:rFonts w:ascii="Tahoma" w:hAnsi="Tahoma" w:cs="Tahoma"/>
                <w:sz w:val="20"/>
              </w:rPr>
              <w:t>y</w:t>
            </w:r>
            <w:r w:rsidR="001F0F7F" w:rsidRPr="001F0F7F">
              <w:rPr>
                <w:rFonts w:ascii="Tahoma" w:hAnsi="Tahoma" w:cs="Tahoma"/>
                <w:sz w:val="20"/>
              </w:rPr>
              <w:t xml:space="preserve"> Zarządu DGA S.A. z dnia 5 września 2014 r., w związku z uchwałą nr 24 Zwyczajnego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Walnego Zgromadzenia DGA S.A. z dnia 23 czerwca 2014 r. w sprawie zmiany</w:t>
            </w:r>
            <w:r w:rsidR="001F0F7F">
              <w:rPr>
                <w:rFonts w:ascii="Tahoma" w:hAnsi="Tahoma" w:cs="Tahoma"/>
                <w:sz w:val="20"/>
              </w:rPr>
              <w:t xml:space="preserve"> </w:t>
            </w:r>
            <w:r w:rsidR="001F0F7F" w:rsidRPr="001F0F7F">
              <w:rPr>
                <w:rFonts w:ascii="Tahoma" w:hAnsi="Tahoma" w:cs="Tahoma"/>
                <w:sz w:val="20"/>
              </w:rPr>
              <w:t>uchwały nr 5 Nadzwyczajnego Walnego Zgromadzenia DG</w:t>
            </w:r>
            <w:r w:rsidR="001F0F7F">
              <w:rPr>
                <w:rFonts w:ascii="Tahoma" w:hAnsi="Tahoma" w:cs="Tahoma"/>
                <w:sz w:val="20"/>
              </w:rPr>
              <w:t>A S.A. z dnia 7 grudnia 2011 r.</w:t>
            </w:r>
          </w:p>
          <w:p w:rsidR="00A30ABD" w:rsidRPr="0053552F" w:rsidRDefault="00A30ABD" w:rsidP="00D96D67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0B7" w:rsidRDefault="007520B7">
      <w:r>
        <w:separator/>
      </w:r>
    </w:p>
  </w:endnote>
  <w:endnote w:type="continuationSeparator" w:id="0">
    <w:p w:rsidR="007520B7" w:rsidRDefault="007520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0B7" w:rsidRDefault="007520B7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0B7" w:rsidRPr="00C64F4A" w:rsidRDefault="007520B7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520B7" w:rsidRPr="00F96658" w:rsidRDefault="007520B7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0B7" w:rsidRDefault="007520B7">
      <w:r>
        <w:separator/>
      </w:r>
    </w:p>
  </w:footnote>
  <w:footnote w:type="continuationSeparator" w:id="0">
    <w:p w:rsidR="007520B7" w:rsidRDefault="007520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0B7" w:rsidRPr="00F96658" w:rsidRDefault="007520B7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4D77"/>
    <w:rsid w:val="00017CFE"/>
    <w:rsid w:val="0002774C"/>
    <w:rsid w:val="00044E15"/>
    <w:rsid w:val="00051F57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E7BEB"/>
    <w:rsid w:val="000F1307"/>
    <w:rsid w:val="0013249D"/>
    <w:rsid w:val="00132F22"/>
    <w:rsid w:val="00136898"/>
    <w:rsid w:val="00136B0C"/>
    <w:rsid w:val="0013748C"/>
    <w:rsid w:val="00152C87"/>
    <w:rsid w:val="001614BF"/>
    <w:rsid w:val="00184433"/>
    <w:rsid w:val="001849EF"/>
    <w:rsid w:val="00193D4F"/>
    <w:rsid w:val="001A2E9F"/>
    <w:rsid w:val="001D4120"/>
    <w:rsid w:val="001D5C4A"/>
    <w:rsid w:val="001E2EF3"/>
    <w:rsid w:val="001F01CC"/>
    <w:rsid w:val="001F0F7F"/>
    <w:rsid w:val="00236C4E"/>
    <w:rsid w:val="002436FA"/>
    <w:rsid w:val="00256799"/>
    <w:rsid w:val="0026350A"/>
    <w:rsid w:val="00271F64"/>
    <w:rsid w:val="00286A85"/>
    <w:rsid w:val="002905B3"/>
    <w:rsid w:val="00296957"/>
    <w:rsid w:val="002C3C65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47B88"/>
    <w:rsid w:val="0035052B"/>
    <w:rsid w:val="00356430"/>
    <w:rsid w:val="003659F5"/>
    <w:rsid w:val="00377AAB"/>
    <w:rsid w:val="00396ECC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4E30"/>
    <w:rsid w:val="004930CA"/>
    <w:rsid w:val="004B4B8E"/>
    <w:rsid w:val="004B5A71"/>
    <w:rsid w:val="004C0763"/>
    <w:rsid w:val="004C47BF"/>
    <w:rsid w:val="004F2E77"/>
    <w:rsid w:val="00502E50"/>
    <w:rsid w:val="00516753"/>
    <w:rsid w:val="00516B07"/>
    <w:rsid w:val="005355AA"/>
    <w:rsid w:val="0054662D"/>
    <w:rsid w:val="00586A53"/>
    <w:rsid w:val="005936D2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85305"/>
    <w:rsid w:val="006A0AFE"/>
    <w:rsid w:val="006B4F14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20B7"/>
    <w:rsid w:val="00755D20"/>
    <w:rsid w:val="007613D5"/>
    <w:rsid w:val="007700F9"/>
    <w:rsid w:val="007720B4"/>
    <w:rsid w:val="007A61DD"/>
    <w:rsid w:val="007B2C02"/>
    <w:rsid w:val="007C5AC2"/>
    <w:rsid w:val="007C5CFE"/>
    <w:rsid w:val="007D6115"/>
    <w:rsid w:val="007F1C65"/>
    <w:rsid w:val="007F2B64"/>
    <w:rsid w:val="007F6146"/>
    <w:rsid w:val="007F76C7"/>
    <w:rsid w:val="00810966"/>
    <w:rsid w:val="00813B4D"/>
    <w:rsid w:val="00815A84"/>
    <w:rsid w:val="00876DA3"/>
    <w:rsid w:val="00877B54"/>
    <w:rsid w:val="00877BA7"/>
    <w:rsid w:val="008941D1"/>
    <w:rsid w:val="008A6208"/>
    <w:rsid w:val="008B5665"/>
    <w:rsid w:val="008C4BA4"/>
    <w:rsid w:val="008D0C25"/>
    <w:rsid w:val="008D1A31"/>
    <w:rsid w:val="008D627C"/>
    <w:rsid w:val="008E1887"/>
    <w:rsid w:val="008E3AE7"/>
    <w:rsid w:val="008E6647"/>
    <w:rsid w:val="008E7260"/>
    <w:rsid w:val="008F14E0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66E78"/>
    <w:rsid w:val="009906DA"/>
    <w:rsid w:val="00990E03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26906"/>
    <w:rsid w:val="00A30ABD"/>
    <w:rsid w:val="00A4119F"/>
    <w:rsid w:val="00A535FF"/>
    <w:rsid w:val="00A667B0"/>
    <w:rsid w:val="00A6694E"/>
    <w:rsid w:val="00A75EA2"/>
    <w:rsid w:val="00A81085"/>
    <w:rsid w:val="00A8537C"/>
    <w:rsid w:val="00A9685C"/>
    <w:rsid w:val="00AB5D23"/>
    <w:rsid w:val="00AC1C4E"/>
    <w:rsid w:val="00AD0578"/>
    <w:rsid w:val="00AD06A9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B284C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30F0D"/>
    <w:rsid w:val="00C456C6"/>
    <w:rsid w:val="00C464D2"/>
    <w:rsid w:val="00C51F01"/>
    <w:rsid w:val="00C64F4A"/>
    <w:rsid w:val="00C92427"/>
    <w:rsid w:val="00CB0661"/>
    <w:rsid w:val="00CB3B54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9553C"/>
    <w:rsid w:val="00D96D67"/>
    <w:rsid w:val="00DB0DF4"/>
    <w:rsid w:val="00DB5BA8"/>
    <w:rsid w:val="00DC382E"/>
    <w:rsid w:val="00DE2F1B"/>
    <w:rsid w:val="00DE4C60"/>
    <w:rsid w:val="00DF24D0"/>
    <w:rsid w:val="00DF525B"/>
    <w:rsid w:val="00DF6E3B"/>
    <w:rsid w:val="00E033F8"/>
    <w:rsid w:val="00E102BA"/>
    <w:rsid w:val="00E202AF"/>
    <w:rsid w:val="00E436CD"/>
    <w:rsid w:val="00E55A41"/>
    <w:rsid w:val="00E7395A"/>
    <w:rsid w:val="00E75F8F"/>
    <w:rsid w:val="00E814E1"/>
    <w:rsid w:val="00E820A8"/>
    <w:rsid w:val="00E83100"/>
    <w:rsid w:val="00E84EFF"/>
    <w:rsid w:val="00E90AE9"/>
    <w:rsid w:val="00EA2FDE"/>
    <w:rsid w:val="00EC18EB"/>
    <w:rsid w:val="00EE3C7F"/>
    <w:rsid w:val="00EF0DA9"/>
    <w:rsid w:val="00EF4859"/>
    <w:rsid w:val="00EF7561"/>
    <w:rsid w:val="00F11931"/>
    <w:rsid w:val="00F205F8"/>
    <w:rsid w:val="00F22F9A"/>
    <w:rsid w:val="00F329D1"/>
    <w:rsid w:val="00F42642"/>
    <w:rsid w:val="00F431DF"/>
    <w:rsid w:val="00F4625D"/>
    <w:rsid w:val="00F47424"/>
    <w:rsid w:val="00F50460"/>
    <w:rsid w:val="00F67D39"/>
    <w:rsid w:val="00F80B6B"/>
    <w:rsid w:val="00F833B8"/>
    <w:rsid w:val="00F96658"/>
    <w:rsid w:val="00FA0CC3"/>
    <w:rsid w:val="00FA6596"/>
    <w:rsid w:val="00FA6C42"/>
    <w:rsid w:val="00FB51E9"/>
    <w:rsid w:val="00FC1F34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9593A-9331-4F7C-8D53-9913A5622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7</TotalTime>
  <Pages>1</Pages>
  <Words>290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2014-04-28T10:05:00Z</cp:lastPrinted>
  <dcterms:created xsi:type="dcterms:W3CDTF">2015-04-07T07:21:00Z</dcterms:created>
  <dcterms:modified xsi:type="dcterms:W3CDTF">2015-04-07T07:30:00Z</dcterms:modified>
</cp:coreProperties>
</file>