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379C8">
        <w:rPr>
          <w:rFonts w:ascii="Tahoma" w:hAnsi="Tahoma"/>
          <w:sz w:val="22"/>
          <w:szCs w:val="22"/>
        </w:rPr>
        <w:t>20 listopada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C7EC1" w:rsidP="003379C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Sprzedaż </w:t>
            </w:r>
            <w:r w:rsidR="003379C8">
              <w:rPr>
                <w:rFonts w:ascii="Tahoma" w:hAnsi="Tahoma" w:cs="Tahoma"/>
                <w:b/>
                <w:sz w:val="20"/>
              </w:rPr>
              <w:t>spółki zależnej Audiobook.pl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379C8">
              <w:rPr>
                <w:rFonts w:ascii="Tahoma" w:hAnsi="Tahoma" w:cs="Tahoma"/>
                <w:b/>
                <w:sz w:val="20"/>
              </w:rPr>
              <w:t>38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379C8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3379C8">
              <w:rPr>
                <w:rFonts w:ascii="Tahoma" w:hAnsi="Tahoma" w:cs="Tahoma"/>
                <w:sz w:val="20"/>
              </w:rPr>
              <w:t>20 listopada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3379C8">
              <w:rPr>
                <w:rFonts w:ascii="Tahoma" w:hAnsi="Tahoma" w:cs="Tahoma"/>
                <w:sz w:val="20"/>
              </w:rPr>
              <w:t xml:space="preserve">DGA S.A. oraz Life Fund Sp. z o.o. dokonały sprzedaży 100% posiadanych udziałów w spółce Audiobook.pl Sp. z o.o. za łączną cenę 360.000 zł, w tym </w:t>
            </w:r>
            <w:r w:rsidR="003379C8" w:rsidRPr="003379C8">
              <w:rPr>
                <w:rFonts w:ascii="Tahoma" w:hAnsi="Tahoma" w:cs="Tahoma"/>
                <w:sz w:val="20"/>
              </w:rPr>
              <w:t>221.538,46 zł</w:t>
            </w:r>
            <w:r w:rsidR="003379C8">
              <w:rPr>
                <w:rFonts w:ascii="Tahoma" w:hAnsi="Tahoma" w:cs="Tahoma"/>
                <w:sz w:val="20"/>
              </w:rPr>
              <w:t xml:space="preserve"> dla DGA S.A., a 138.461,</w:t>
            </w:r>
            <w:r w:rsidR="003379C8" w:rsidRPr="003379C8">
              <w:rPr>
                <w:rFonts w:ascii="Tahoma" w:hAnsi="Tahoma" w:cs="Tahoma"/>
                <w:sz w:val="20"/>
              </w:rPr>
              <w:t>54 zł</w:t>
            </w:r>
            <w:r w:rsidR="003379C8">
              <w:rPr>
                <w:rFonts w:ascii="Tahoma" w:hAnsi="Tahoma" w:cs="Tahoma"/>
                <w:sz w:val="20"/>
              </w:rPr>
              <w:t xml:space="preserve"> dla Life Fund Sp. z o.o. Nabywcą została spółka </w:t>
            </w:r>
            <w:proofErr w:type="spellStart"/>
            <w:r w:rsidR="003379C8">
              <w:rPr>
                <w:rFonts w:ascii="Tahoma" w:hAnsi="Tahoma" w:cs="Tahoma"/>
                <w:sz w:val="20"/>
              </w:rPr>
              <w:t>Heraclon</w:t>
            </w:r>
            <w:proofErr w:type="spellEnd"/>
            <w:r w:rsidR="003379C8">
              <w:rPr>
                <w:rFonts w:ascii="Tahoma" w:hAnsi="Tahoma" w:cs="Tahoma"/>
                <w:sz w:val="20"/>
              </w:rPr>
              <w:t xml:space="preserve"> International Sp. z o.o.</w:t>
            </w:r>
          </w:p>
          <w:p w:rsidR="003379C8" w:rsidRDefault="003379C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S.A. była właścicielem 800 udziałów w spółce Audiobook.pl Sp. z o.o., co stanowiło 61,5% w kapitale zakładowym i ogólnej liczbie głosów, natomiast Life Fund Sp. z o.o. była właścicielem 500 udziałów, co stanowiło 38,5% w kapitale zakładowym i ogólnej liczbie głosów.</w:t>
            </w:r>
          </w:p>
          <w:p w:rsidR="003379C8" w:rsidRDefault="003379C8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Cena sprzedaży </w:t>
            </w:r>
            <w:r w:rsidR="00045DA5">
              <w:rPr>
                <w:rFonts w:ascii="Tahoma" w:hAnsi="Tahoma" w:cs="Tahoma"/>
                <w:sz w:val="20"/>
              </w:rPr>
              <w:t xml:space="preserve">zostanie uregulowana przez </w:t>
            </w:r>
            <w:proofErr w:type="spellStart"/>
            <w:r w:rsidR="00045DA5">
              <w:rPr>
                <w:rFonts w:ascii="Tahoma" w:hAnsi="Tahoma" w:cs="Tahoma"/>
                <w:sz w:val="20"/>
              </w:rPr>
              <w:t>Heraclon</w:t>
            </w:r>
            <w:proofErr w:type="spellEnd"/>
            <w:r w:rsidR="00045DA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045DA5">
              <w:rPr>
                <w:rFonts w:ascii="Tahoma" w:hAnsi="Tahoma" w:cs="Tahoma"/>
                <w:sz w:val="20"/>
              </w:rPr>
              <w:t>Internationanal</w:t>
            </w:r>
            <w:proofErr w:type="spellEnd"/>
            <w:r w:rsidR="00045DA5">
              <w:rPr>
                <w:rFonts w:ascii="Tahoma" w:hAnsi="Tahoma" w:cs="Tahoma"/>
                <w:sz w:val="20"/>
              </w:rPr>
              <w:t xml:space="preserve"> Sp. z o.o. </w:t>
            </w:r>
            <w:r w:rsidR="00045DA5" w:rsidRPr="00045DA5">
              <w:rPr>
                <w:rFonts w:ascii="Tahoma" w:hAnsi="Tahoma" w:cs="Tahoma"/>
                <w:sz w:val="20"/>
              </w:rPr>
              <w:t>w 20 równych ratach płatnych do 10 dnia każdego kolejnego kwartału, przy czym każda z rat zostanie</w:t>
            </w:r>
            <w:r w:rsidR="00045DA5">
              <w:rPr>
                <w:rFonts w:ascii="Tahoma" w:hAnsi="Tahoma" w:cs="Tahoma"/>
                <w:sz w:val="20"/>
              </w:rPr>
              <w:t xml:space="preserve"> powiększona</w:t>
            </w:r>
            <w:r w:rsidR="00045DA5" w:rsidRPr="00045DA5">
              <w:rPr>
                <w:rFonts w:ascii="Tahoma" w:hAnsi="Tahoma" w:cs="Tahoma"/>
                <w:sz w:val="20"/>
              </w:rPr>
              <w:t xml:space="preserve"> o kwotę równą iloczynowi pozostałej do zapłaty kwoty wierzytelności głównej oraz  2 punktów proc</w:t>
            </w:r>
            <w:r w:rsidR="00045DA5">
              <w:rPr>
                <w:rFonts w:ascii="Tahoma" w:hAnsi="Tahoma" w:cs="Tahoma"/>
                <w:sz w:val="20"/>
              </w:rPr>
              <w:t>entowych ponad indeks WIBOR 3M.</w:t>
            </w:r>
          </w:p>
          <w:p w:rsidR="007F39B4" w:rsidRPr="00045DA5" w:rsidRDefault="00045DA5" w:rsidP="003850F1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celu zabezpieczenia zapłaty ceny sprzedaży </w:t>
            </w:r>
            <w:proofErr w:type="spellStart"/>
            <w:r>
              <w:rPr>
                <w:rFonts w:ascii="Tahoma" w:hAnsi="Tahoma" w:cs="Tahoma"/>
                <w:sz w:val="20"/>
              </w:rPr>
              <w:t>Heraclon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International Sp. z o.o. oświadczył notarialnie o poddaniu się egzekucji zgodnie z art. 777 §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5) Kodeksu postępowania cywilnego do maksymalnej kwoty 400.000 zł oraz ustanowi hipotekę na nieruchomości do kwoty 540.000 zł.</w:t>
            </w:r>
          </w:p>
          <w:p w:rsidR="00D20BCA" w:rsidRPr="007F39B4" w:rsidRDefault="00D20BCA" w:rsidP="003850F1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D20BCA">
              <w:rPr>
                <w:rFonts w:ascii="Tahoma" w:hAnsi="Tahoma" w:cs="Tahoma"/>
                <w:sz w:val="20"/>
              </w:rPr>
              <w:t>pkt</w:t>
            </w:r>
            <w:proofErr w:type="spellEnd"/>
            <w:r w:rsidR="00D20BCA">
              <w:rPr>
                <w:rFonts w:ascii="Tahoma" w:hAnsi="Tahoma" w:cs="Tahoma"/>
                <w:sz w:val="20"/>
              </w:rPr>
              <w:t xml:space="preserve">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045DA5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045DA5" w:rsidP="00045DA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9C8" w:rsidRDefault="003379C8">
      <w:r>
        <w:separator/>
      </w:r>
    </w:p>
  </w:endnote>
  <w:endnote w:type="continuationSeparator" w:id="0">
    <w:p w:rsidR="003379C8" w:rsidRDefault="00337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Default="003379C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Pr="00C64F4A" w:rsidRDefault="003379C8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379C8" w:rsidRPr="00F96658" w:rsidRDefault="003379C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9C8" w:rsidRDefault="003379C8">
      <w:r>
        <w:separator/>
      </w:r>
    </w:p>
  </w:footnote>
  <w:footnote w:type="continuationSeparator" w:id="0">
    <w:p w:rsidR="003379C8" w:rsidRDefault="00337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C8" w:rsidRPr="00F96658" w:rsidRDefault="003379C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1911"/>
    <w:multiLevelType w:val="hybridMultilevel"/>
    <w:tmpl w:val="8B2C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F830EB"/>
    <w:multiLevelType w:val="hybridMultilevel"/>
    <w:tmpl w:val="E95AC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652A7"/>
    <w:multiLevelType w:val="hybridMultilevel"/>
    <w:tmpl w:val="F3D4AB96"/>
    <w:lvl w:ilvl="0" w:tplc="E2882326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45DA5"/>
    <w:rsid w:val="00051F57"/>
    <w:rsid w:val="000821BD"/>
    <w:rsid w:val="00083B68"/>
    <w:rsid w:val="000972E1"/>
    <w:rsid w:val="000A05A6"/>
    <w:rsid w:val="000A3894"/>
    <w:rsid w:val="000A6A8F"/>
    <w:rsid w:val="000B202C"/>
    <w:rsid w:val="000B21A2"/>
    <w:rsid w:val="000B7EA0"/>
    <w:rsid w:val="000C14F5"/>
    <w:rsid w:val="000C451B"/>
    <w:rsid w:val="000D20AC"/>
    <w:rsid w:val="000E0EE9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1000"/>
    <w:rsid w:val="001A2E9F"/>
    <w:rsid w:val="001B6658"/>
    <w:rsid w:val="001D4120"/>
    <w:rsid w:val="001D5C4A"/>
    <w:rsid w:val="001E2EF3"/>
    <w:rsid w:val="001E5E7C"/>
    <w:rsid w:val="001F01CC"/>
    <w:rsid w:val="001F0F7F"/>
    <w:rsid w:val="001F3307"/>
    <w:rsid w:val="001F6C76"/>
    <w:rsid w:val="002175AC"/>
    <w:rsid w:val="00236C4E"/>
    <w:rsid w:val="002436FA"/>
    <w:rsid w:val="00256799"/>
    <w:rsid w:val="0026350A"/>
    <w:rsid w:val="00271F64"/>
    <w:rsid w:val="002767B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379C8"/>
    <w:rsid w:val="00344E1B"/>
    <w:rsid w:val="00347B88"/>
    <w:rsid w:val="0035052B"/>
    <w:rsid w:val="00356430"/>
    <w:rsid w:val="003659F5"/>
    <w:rsid w:val="00372E59"/>
    <w:rsid w:val="00377AAB"/>
    <w:rsid w:val="003850F1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D2304"/>
    <w:rsid w:val="004E61E4"/>
    <w:rsid w:val="004F2E77"/>
    <w:rsid w:val="0050138F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122A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3453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39B4"/>
    <w:rsid w:val="007F6146"/>
    <w:rsid w:val="007F76C7"/>
    <w:rsid w:val="00810966"/>
    <w:rsid w:val="00813B4D"/>
    <w:rsid w:val="00815A84"/>
    <w:rsid w:val="00817C31"/>
    <w:rsid w:val="008237D6"/>
    <w:rsid w:val="00857560"/>
    <w:rsid w:val="00861B66"/>
    <w:rsid w:val="0087327C"/>
    <w:rsid w:val="00873841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C7EC1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1982"/>
    <w:rsid w:val="00A079CA"/>
    <w:rsid w:val="00A14A0C"/>
    <w:rsid w:val="00A15879"/>
    <w:rsid w:val="00A26906"/>
    <w:rsid w:val="00A26AD3"/>
    <w:rsid w:val="00A30ABD"/>
    <w:rsid w:val="00A33B3F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0208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16A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0BCA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11B02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610DD-C7DE-4193-B9EA-0B27DA4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20</TotalTime>
  <Pages>1</Pages>
  <Words>242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2015-08-26T13:26:00Z</cp:lastPrinted>
  <dcterms:created xsi:type="dcterms:W3CDTF">2015-11-20T11:34:00Z</dcterms:created>
  <dcterms:modified xsi:type="dcterms:W3CDTF">2015-11-20T11:54:00Z</dcterms:modified>
</cp:coreProperties>
</file>