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EA2" w:rsidRPr="00252795" w:rsidRDefault="00A75EA2" w:rsidP="00A75EA2">
      <w:pPr>
        <w:jc w:val="right"/>
        <w:rPr>
          <w:rFonts w:ascii="Tahoma" w:hAnsi="Tahoma" w:cs="Tahoma"/>
          <w:sz w:val="20"/>
        </w:rPr>
      </w:pPr>
    </w:p>
    <w:p w:rsidR="00A75EA2" w:rsidRPr="00252795" w:rsidRDefault="00A75EA2" w:rsidP="00A75EA2">
      <w:pPr>
        <w:jc w:val="right"/>
        <w:rPr>
          <w:rFonts w:ascii="Tahoma" w:hAnsi="Tahoma" w:cs="Tahoma"/>
          <w:sz w:val="20"/>
        </w:rPr>
      </w:pPr>
    </w:p>
    <w:p w:rsidR="00394E2C" w:rsidRPr="00252795" w:rsidRDefault="002437FC" w:rsidP="00394E2C">
      <w:pPr>
        <w:jc w:val="right"/>
        <w:rPr>
          <w:rFonts w:ascii="Tahoma" w:hAnsi="Tahoma" w:cs="Tahoma"/>
          <w:sz w:val="20"/>
        </w:rPr>
      </w:pPr>
      <w:r w:rsidRPr="00252795">
        <w:rPr>
          <w:rFonts w:ascii="Tahoma" w:hAnsi="Tahoma" w:cs="Tahoma"/>
          <w:sz w:val="20"/>
        </w:rPr>
        <w:t xml:space="preserve">   Poznań, </w:t>
      </w:r>
      <w:r w:rsidR="00BA47E2" w:rsidRPr="00252795">
        <w:rPr>
          <w:rFonts w:ascii="Tahoma" w:hAnsi="Tahoma" w:cs="Tahoma"/>
          <w:sz w:val="20"/>
        </w:rPr>
        <w:t xml:space="preserve">dnia </w:t>
      </w:r>
      <w:r w:rsidR="005509E5">
        <w:rPr>
          <w:rFonts w:ascii="Tahoma" w:hAnsi="Tahoma" w:cs="Tahoma"/>
          <w:sz w:val="20"/>
        </w:rPr>
        <w:t>1 sierpnia</w:t>
      </w:r>
      <w:r w:rsidR="00013953" w:rsidRPr="00252795">
        <w:rPr>
          <w:rFonts w:ascii="Tahoma" w:hAnsi="Tahoma" w:cs="Tahoma"/>
          <w:sz w:val="20"/>
        </w:rPr>
        <w:t xml:space="preserve"> 2016</w:t>
      </w:r>
      <w:r w:rsidR="00394E2C" w:rsidRPr="00252795">
        <w:rPr>
          <w:rFonts w:ascii="Tahoma" w:hAnsi="Tahoma" w:cs="Tahoma"/>
          <w:sz w:val="20"/>
        </w:rPr>
        <w:t>r.</w:t>
      </w:r>
    </w:p>
    <w:p w:rsidR="00394E2C" w:rsidRPr="00252795" w:rsidRDefault="00394E2C" w:rsidP="00394E2C">
      <w:pPr>
        <w:jc w:val="right"/>
        <w:rPr>
          <w:rFonts w:ascii="Tahoma" w:hAnsi="Tahoma" w:cs="Tahoma"/>
          <w:sz w:val="20"/>
        </w:rPr>
      </w:pPr>
    </w:p>
    <w:p w:rsidR="00394E2C" w:rsidRPr="00252795" w:rsidRDefault="00394E2C" w:rsidP="00394E2C">
      <w:pPr>
        <w:rPr>
          <w:rFonts w:ascii="Tahoma" w:hAnsi="Tahoma" w:cs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394E2C" w:rsidRPr="00252795" w:rsidTr="00BA3E63">
        <w:trPr>
          <w:trHeight w:val="851"/>
        </w:trPr>
        <w:tc>
          <w:tcPr>
            <w:tcW w:w="1108" w:type="dxa"/>
          </w:tcPr>
          <w:p w:rsidR="00394E2C" w:rsidRPr="00252795" w:rsidRDefault="00394E2C" w:rsidP="00BA3E63">
            <w:pPr>
              <w:rPr>
                <w:rFonts w:ascii="Tahoma" w:hAnsi="Tahoma" w:cs="Tahoma"/>
                <w:sz w:val="20"/>
              </w:rPr>
            </w:pPr>
            <w:r w:rsidRPr="00252795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394E2C" w:rsidRPr="00252795" w:rsidRDefault="00394E2C" w:rsidP="00BA3E63">
            <w:pPr>
              <w:ind w:left="567" w:hanging="567"/>
              <w:rPr>
                <w:rFonts w:ascii="Tahoma" w:hAnsi="Tahoma" w:cs="Tahoma"/>
                <w:noProof/>
                <w:sz w:val="20"/>
              </w:rPr>
            </w:pPr>
            <w:r w:rsidRPr="00252795">
              <w:rPr>
                <w:rFonts w:ascii="Tahoma" w:hAnsi="Tahoma" w:cs="Tahoma"/>
                <w:noProof/>
                <w:sz w:val="20"/>
              </w:rPr>
              <w:t>Kancelaria Publiczna KNF</w:t>
            </w:r>
          </w:p>
          <w:p w:rsidR="00394E2C" w:rsidRPr="00252795" w:rsidRDefault="00394E2C" w:rsidP="00BA3E63">
            <w:pPr>
              <w:ind w:left="567" w:hanging="567"/>
              <w:rPr>
                <w:rFonts w:ascii="Tahoma" w:hAnsi="Tahoma" w:cs="Tahoma"/>
                <w:noProof/>
                <w:sz w:val="20"/>
              </w:rPr>
            </w:pPr>
            <w:r w:rsidRPr="00252795">
              <w:rPr>
                <w:rFonts w:ascii="Tahoma" w:hAnsi="Tahoma" w:cs="Tahoma"/>
                <w:noProof/>
                <w:sz w:val="20"/>
              </w:rPr>
              <w:t>Dział Emitentów GPW</w:t>
            </w:r>
          </w:p>
          <w:p w:rsidR="00394E2C" w:rsidRPr="00252795" w:rsidRDefault="00394E2C" w:rsidP="004C5DC7">
            <w:pPr>
              <w:ind w:left="567" w:hanging="567"/>
              <w:rPr>
                <w:rFonts w:ascii="Tahoma" w:hAnsi="Tahoma" w:cs="Tahoma"/>
                <w:noProof/>
                <w:sz w:val="20"/>
              </w:rPr>
            </w:pPr>
            <w:r w:rsidRPr="00252795">
              <w:rPr>
                <w:rFonts w:ascii="Tahoma" w:hAnsi="Tahoma" w:cs="Tahoma"/>
                <w:noProof/>
                <w:sz w:val="20"/>
              </w:rPr>
              <w:t>Dział Emitencki i Notowań PAP</w:t>
            </w:r>
          </w:p>
        </w:tc>
      </w:tr>
      <w:tr w:rsidR="00394E2C" w:rsidRPr="00252795" w:rsidTr="00BA3E63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252795" w:rsidRDefault="00394E2C" w:rsidP="00BA3E63">
            <w:pPr>
              <w:rPr>
                <w:rFonts w:ascii="Tahoma" w:hAnsi="Tahoma" w:cs="Tahoma"/>
                <w:sz w:val="20"/>
              </w:rPr>
            </w:pPr>
            <w:r w:rsidRPr="00252795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252795" w:rsidRDefault="008059B8" w:rsidP="008059B8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Oddalenie</w:t>
            </w:r>
            <w:r w:rsidR="00A91976">
              <w:rPr>
                <w:rFonts w:ascii="Tahoma" w:hAnsi="Tahoma" w:cs="Tahoma"/>
                <w:b/>
                <w:sz w:val="20"/>
              </w:rPr>
              <w:t xml:space="preserve"> odwołania w postępowaniu  na ś</w:t>
            </w:r>
            <w:r w:rsidR="004C5DC7">
              <w:rPr>
                <w:rFonts w:ascii="Tahoma" w:hAnsi="Tahoma" w:cs="Tahoma"/>
                <w:b/>
                <w:sz w:val="20"/>
              </w:rPr>
              <w:t xml:space="preserve">wiadczenie </w:t>
            </w:r>
            <w:r w:rsidR="008E02FF" w:rsidRPr="00252795">
              <w:rPr>
                <w:rFonts w:ascii="Tahoma" w:hAnsi="Tahoma" w:cs="Tahoma"/>
                <w:b/>
                <w:sz w:val="20"/>
              </w:rPr>
              <w:t xml:space="preserve">działań aktywizacyjnych dla osób długotrwale bezrobotnych </w:t>
            </w:r>
          </w:p>
        </w:tc>
      </w:tr>
      <w:tr w:rsidR="00394E2C" w:rsidRPr="00252795" w:rsidTr="00BA3E63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394E2C" w:rsidRPr="00252795" w:rsidRDefault="00394E2C" w:rsidP="00A91976">
            <w:pPr>
              <w:rPr>
                <w:rFonts w:ascii="Tahoma" w:hAnsi="Tahoma" w:cs="Tahoma"/>
                <w:b/>
                <w:sz w:val="20"/>
              </w:rPr>
            </w:pPr>
            <w:r w:rsidRPr="00252795">
              <w:rPr>
                <w:rFonts w:ascii="Tahoma" w:hAnsi="Tahoma" w:cs="Tahoma"/>
                <w:b/>
                <w:sz w:val="20"/>
              </w:rPr>
              <w:t xml:space="preserve">Raport </w:t>
            </w:r>
            <w:r w:rsidRPr="004C5DC7">
              <w:rPr>
                <w:rFonts w:ascii="Tahoma" w:hAnsi="Tahoma" w:cs="Tahoma"/>
                <w:b/>
                <w:sz w:val="20"/>
              </w:rPr>
              <w:t>bieżący nr</w:t>
            </w:r>
            <w:r w:rsidR="004C5DC7" w:rsidRPr="004C5DC7">
              <w:rPr>
                <w:rFonts w:ascii="Tahoma" w:hAnsi="Tahoma" w:cs="Tahoma"/>
                <w:b/>
                <w:sz w:val="20"/>
              </w:rPr>
              <w:t xml:space="preserve"> 2</w:t>
            </w:r>
            <w:r w:rsidR="005509E5">
              <w:rPr>
                <w:rFonts w:ascii="Tahoma" w:hAnsi="Tahoma" w:cs="Tahoma"/>
                <w:b/>
                <w:sz w:val="20"/>
              </w:rPr>
              <w:t>5</w:t>
            </w:r>
            <w:r w:rsidR="00A5526B" w:rsidRPr="004C5DC7">
              <w:rPr>
                <w:rFonts w:ascii="Tahoma" w:hAnsi="Tahoma" w:cs="Tahoma"/>
                <w:b/>
                <w:sz w:val="20"/>
              </w:rPr>
              <w:t>/201</w:t>
            </w:r>
            <w:r w:rsidR="00013953" w:rsidRPr="004C5DC7">
              <w:rPr>
                <w:rFonts w:ascii="Tahoma" w:hAnsi="Tahoma" w:cs="Tahoma"/>
                <w:b/>
                <w:sz w:val="20"/>
              </w:rPr>
              <w:t>6</w:t>
            </w:r>
          </w:p>
        </w:tc>
      </w:tr>
      <w:tr w:rsidR="00394E2C" w:rsidRPr="00252795" w:rsidTr="00BA3E63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1A6F7A" w:rsidRPr="00252795" w:rsidRDefault="001A6F7A" w:rsidP="001A6F7A">
            <w:pPr>
              <w:jc w:val="both"/>
              <w:rPr>
                <w:rFonts w:ascii="Tahoma" w:hAnsi="Tahoma" w:cs="Tahoma"/>
                <w:sz w:val="20"/>
              </w:rPr>
            </w:pPr>
          </w:p>
          <w:p w:rsidR="005509E5" w:rsidRDefault="005509E5" w:rsidP="005509E5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 nawiązaniu do raportu bieżącego nr 23/2016 i 24/2016 </w:t>
            </w:r>
            <w:r w:rsidR="00A91976" w:rsidRPr="00252795">
              <w:rPr>
                <w:rFonts w:ascii="Tahoma" w:hAnsi="Tahoma" w:cs="Tahoma"/>
                <w:sz w:val="20"/>
              </w:rPr>
              <w:t xml:space="preserve">Zarząd DGA S.A. </w:t>
            </w:r>
            <w:r w:rsidR="00E425CF">
              <w:rPr>
                <w:rFonts w:ascii="Tahoma" w:hAnsi="Tahoma" w:cs="Tahoma"/>
                <w:sz w:val="20"/>
              </w:rPr>
              <w:t xml:space="preserve">informuje, że </w:t>
            </w:r>
            <w:r>
              <w:rPr>
                <w:rFonts w:ascii="Tahoma" w:hAnsi="Tahoma" w:cs="Tahoma"/>
                <w:sz w:val="20"/>
              </w:rPr>
              <w:t xml:space="preserve">powziął telefoniczną informację o </w:t>
            </w:r>
            <w:r w:rsidR="008059B8">
              <w:rPr>
                <w:rFonts w:ascii="Tahoma" w:hAnsi="Tahoma" w:cs="Tahoma"/>
                <w:sz w:val="20"/>
              </w:rPr>
              <w:t>oddaleniu</w:t>
            </w:r>
            <w:r>
              <w:rPr>
                <w:rFonts w:ascii="Tahoma" w:hAnsi="Tahoma" w:cs="Tahoma"/>
                <w:sz w:val="20"/>
              </w:rPr>
              <w:t xml:space="preserve"> w dniu 1 sierpnia 2016 r. przez Krajową Izbę Odwoławczą odwołania wniesionego  przez jednego z oferentów w ramach postępowania na ś</w:t>
            </w:r>
            <w:r w:rsidRPr="00252795">
              <w:rPr>
                <w:rFonts w:ascii="Tahoma" w:hAnsi="Tahoma" w:cs="Tahoma"/>
                <w:sz w:val="20"/>
              </w:rPr>
              <w:t>wiadczeni</w:t>
            </w:r>
            <w:r>
              <w:rPr>
                <w:rFonts w:ascii="Tahoma" w:hAnsi="Tahoma" w:cs="Tahoma"/>
                <w:sz w:val="20"/>
              </w:rPr>
              <w:t>e</w:t>
            </w:r>
            <w:r w:rsidRPr="00252795">
              <w:rPr>
                <w:rFonts w:ascii="Tahoma" w:hAnsi="Tahoma" w:cs="Tahoma"/>
                <w:sz w:val="20"/>
              </w:rPr>
              <w:t xml:space="preserve"> działań aktywizacyjnych dl</w:t>
            </w:r>
            <w:r>
              <w:rPr>
                <w:rFonts w:ascii="Tahoma" w:hAnsi="Tahoma" w:cs="Tahoma"/>
                <w:sz w:val="20"/>
              </w:rPr>
              <w:t>a osób długotrwale bezrobotnych. W postępowaniu tym oferta DGA S.A. została wybrana jako najkorzystniejsza, co zostało przekazane przez Zarząd DGA S.A. do publicznej wiadomości raportem nr 23/2016 z dnia 5 lipca 2016 r.</w:t>
            </w:r>
          </w:p>
          <w:p w:rsidR="008059B8" w:rsidRDefault="008059B8" w:rsidP="005509E5">
            <w:pPr>
              <w:jc w:val="both"/>
              <w:rPr>
                <w:rFonts w:ascii="Tahoma" w:hAnsi="Tahoma" w:cs="Tahoma"/>
                <w:sz w:val="20"/>
              </w:rPr>
            </w:pPr>
          </w:p>
          <w:p w:rsidR="005509E5" w:rsidRDefault="005509E5" w:rsidP="005509E5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Oferent, którego odwołanie zostało od</w:t>
            </w:r>
            <w:r w:rsidR="008059B8">
              <w:rPr>
                <w:rFonts w:ascii="Tahoma" w:hAnsi="Tahoma" w:cs="Tahoma"/>
                <w:sz w:val="20"/>
              </w:rPr>
              <w:t>dalone</w:t>
            </w:r>
            <w:r>
              <w:rPr>
                <w:rFonts w:ascii="Tahoma" w:hAnsi="Tahoma" w:cs="Tahoma"/>
                <w:sz w:val="20"/>
              </w:rPr>
              <w:t xml:space="preserve"> przez Krajową Izbę Odwoławczą może wnieść skargę do sądu okręgowego. </w:t>
            </w:r>
          </w:p>
          <w:p w:rsidR="008059B8" w:rsidRPr="00252795" w:rsidRDefault="008059B8" w:rsidP="002212C8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394E2C" w:rsidRPr="00252795" w:rsidTr="00BA3E63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CE7FAA" w:rsidRPr="00CE7FAA" w:rsidRDefault="00CA3864" w:rsidP="00CE7FA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252795">
              <w:rPr>
                <w:rFonts w:ascii="Tahoma" w:hAnsi="Tahoma" w:cs="Tahoma"/>
                <w:sz w:val="20"/>
              </w:rPr>
              <w:t xml:space="preserve">Podstawa prawna: art. </w:t>
            </w:r>
            <w:r w:rsidR="00CE7FAA">
              <w:rPr>
                <w:rFonts w:ascii="Tahoma" w:hAnsi="Tahoma" w:cs="Tahoma"/>
                <w:sz w:val="20"/>
              </w:rPr>
              <w:t xml:space="preserve">17 ust. 1 </w:t>
            </w:r>
            <w:r w:rsidR="00CE7FAA" w:rsidRPr="00CE7FAA">
              <w:rPr>
                <w:rFonts w:ascii="Tahoma" w:hAnsi="Tahoma" w:cs="Tahoma"/>
                <w:sz w:val="20"/>
              </w:rPr>
              <w:t>R</w:t>
            </w:r>
            <w:r w:rsidR="00CE7FAA">
              <w:rPr>
                <w:rFonts w:ascii="Tahoma" w:hAnsi="Tahoma" w:cs="Tahoma"/>
                <w:sz w:val="20"/>
              </w:rPr>
              <w:t>ozporządzenia Parlamentu Europejskiego i Rady (UE) nr</w:t>
            </w:r>
            <w:r w:rsidR="00CE7FAA" w:rsidRPr="00CE7FAA">
              <w:rPr>
                <w:rFonts w:ascii="Tahoma" w:hAnsi="Tahoma" w:cs="Tahoma"/>
                <w:sz w:val="20"/>
              </w:rPr>
              <w:t xml:space="preserve"> 596/2014</w:t>
            </w:r>
          </w:p>
          <w:p w:rsidR="00394E2C" w:rsidRPr="00252795" w:rsidRDefault="00CE7FAA" w:rsidP="00CE7FA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CE7FAA">
              <w:rPr>
                <w:rFonts w:ascii="Tahoma" w:hAnsi="Tahoma" w:cs="Tahoma"/>
                <w:sz w:val="20"/>
              </w:rPr>
              <w:t>z dnia 16 kwietnia 2014 r.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CE7FAA">
              <w:rPr>
                <w:rFonts w:ascii="Tahoma" w:hAnsi="Tahoma" w:cs="Tahoma"/>
                <w:sz w:val="20"/>
              </w:rPr>
              <w:t>w sprawie nadużyć na rynku</w:t>
            </w:r>
          </w:p>
        </w:tc>
      </w:tr>
      <w:tr w:rsidR="00394E2C" w:rsidRPr="00252795" w:rsidTr="00BA3E63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394E2C" w:rsidRPr="00252795" w:rsidRDefault="00394E2C" w:rsidP="00BA3E63">
            <w:pPr>
              <w:rPr>
                <w:rFonts w:ascii="Tahoma" w:hAnsi="Tahoma" w:cs="Tahoma"/>
                <w:sz w:val="20"/>
              </w:rPr>
            </w:pPr>
            <w:r w:rsidRPr="00252795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394E2C" w:rsidRPr="00252795" w:rsidTr="00BA3E63">
        <w:trPr>
          <w:trHeight w:val="706"/>
        </w:trPr>
        <w:tc>
          <w:tcPr>
            <w:tcW w:w="9648" w:type="dxa"/>
            <w:gridSpan w:val="2"/>
          </w:tcPr>
          <w:p w:rsidR="00136C9D" w:rsidRDefault="00136C9D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</w:t>
            </w:r>
          </w:p>
          <w:p w:rsidR="00394E2C" w:rsidRPr="00252795" w:rsidRDefault="00136C9D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</w:t>
            </w:r>
            <w:r w:rsidR="008059B8">
              <w:rPr>
                <w:rFonts w:ascii="Tahoma" w:hAnsi="Tahoma" w:cs="Tahoma"/>
                <w:b/>
                <w:sz w:val="20"/>
              </w:rPr>
              <w:t>Anna Szymańska</w:t>
            </w:r>
          </w:p>
          <w:p w:rsidR="009664FB" w:rsidRPr="00252795" w:rsidRDefault="009664FB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252795" w:rsidRDefault="008059B8" w:rsidP="008059B8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Wicep</w:t>
            </w:r>
            <w:r w:rsidR="002C0653" w:rsidRPr="00252795">
              <w:rPr>
                <w:rFonts w:ascii="Tahoma" w:hAnsi="Tahoma" w:cs="Tahoma"/>
                <w:b/>
                <w:sz w:val="20"/>
              </w:rPr>
              <w:t>rezes Zarządu</w:t>
            </w:r>
          </w:p>
        </w:tc>
      </w:tr>
    </w:tbl>
    <w:p w:rsidR="00394E2C" w:rsidRPr="00252795" w:rsidRDefault="00394E2C" w:rsidP="00FB2DC5">
      <w:pPr>
        <w:rPr>
          <w:rFonts w:ascii="Tahoma" w:hAnsi="Tahoma" w:cs="Tahoma"/>
          <w:sz w:val="20"/>
        </w:rPr>
      </w:pPr>
    </w:p>
    <w:sectPr w:rsidR="00394E2C" w:rsidRPr="00252795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09E5" w:rsidRDefault="005509E5">
      <w:r>
        <w:separator/>
      </w:r>
    </w:p>
  </w:endnote>
  <w:endnote w:type="continuationSeparator" w:id="0">
    <w:p w:rsidR="005509E5" w:rsidRDefault="005509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L SwitzerlandCondensed">
    <w:altName w:val="Arial"/>
    <w:charset w:val="EE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9E5" w:rsidRDefault="005509E5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7" type="#_x0000_t32" style="position:absolute;left:0;text-align:left;margin-left:407.6pt;margin-top:-3.55pt;width:.05pt;height:20.25pt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9E5" w:rsidRPr="00C64F4A" w:rsidRDefault="005509E5" w:rsidP="005355AA">
    <w:pPr>
      <w:pStyle w:val="Stopka"/>
      <w:jc w:val="both"/>
      <w:rPr>
        <w:sz w:val="20"/>
      </w:rPr>
    </w:pPr>
    <w:r>
      <w:rPr>
        <w:noProof/>
        <w:sz w:val="20"/>
      </w:rPr>
      <w:drawing>
        <wp:inline distT="0" distB="0" distL="0" distR="0">
          <wp:extent cx="6019800" cy="9525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509E5" w:rsidRPr="00F96658" w:rsidRDefault="005509E5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09E5" w:rsidRDefault="005509E5">
      <w:r>
        <w:separator/>
      </w:r>
    </w:p>
  </w:footnote>
  <w:footnote w:type="continuationSeparator" w:id="0">
    <w:p w:rsidR="005509E5" w:rsidRDefault="005509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9E5" w:rsidRPr="00F96658" w:rsidRDefault="005509E5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D9F5556"/>
    <w:multiLevelType w:val="hybridMultilevel"/>
    <w:tmpl w:val="8782E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EC943F4"/>
    <w:multiLevelType w:val="singleLevel"/>
    <w:tmpl w:val="26E0C172"/>
    <w:lvl w:ilvl="0">
      <w:start w:val="1"/>
      <w:numFmt w:val="lowerLetter"/>
      <w:lvlText w:val="%1)"/>
      <w:lvlJc w:val="left"/>
      <w:pPr>
        <w:ind w:left="1440" w:hanging="360"/>
      </w:pPr>
      <w:rPr>
        <w:b w:val="0"/>
        <w:i w:val="0"/>
        <w:strike w:val="0"/>
        <w:dstrike w:val="0"/>
        <w:color w:val="auto"/>
        <w:sz w:val="18"/>
        <w:szCs w:val="18"/>
      </w:rPr>
    </w:lvl>
  </w:abstractNum>
  <w:abstractNum w:abstractNumId="15">
    <w:nsid w:val="7F8A2FC3"/>
    <w:multiLevelType w:val="hybridMultilevel"/>
    <w:tmpl w:val="3718E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0"/>
  </w:num>
  <w:num w:numId="5">
    <w:abstractNumId w:val="11"/>
  </w:num>
  <w:num w:numId="6">
    <w:abstractNumId w:val="12"/>
  </w:num>
  <w:num w:numId="7">
    <w:abstractNumId w:val="5"/>
  </w:num>
  <w:num w:numId="8">
    <w:abstractNumId w:val="4"/>
  </w:num>
  <w:num w:numId="9">
    <w:abstractNumId w:val="13"/>
  </w:num>
  <w:num w:numId="10">
    <w:abstractNumId w:val="8"/>
  </w:num>
  <w:num w:numId="11">
    <w:abstractNumId w:val="2"/>
  </w:num>
  <w:num w:numId="12">
    <w:abstractNumId w:val="3"/>
  </w:num>
  <w:num w:numId="13">
    <w:abstractNumId w:val="9"/>
  </w:num>
  <w:num w:numId="14">
    <w:abstractNumId w:val="10"/>
  </w:num>
  <w:num w:numId="15">
    <w:abstractNumId w:val="14"/>
  </w:num>
  <w:num w:numId="16">
    <w:abstractNumId w:val="1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zymańska, Anna">
    <w15:presenceInfo w15:providerId="AD" w15:userId="S-1-5-21-73586283-1897051121-1417001333-1125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0B54"/>
    <w:rsid w:val="00013953"/>
    <w:rsid w:val="00017CFE"/>
    <w:rsid w:val="000209EF"/>
    <w:rsid w:val="00027A11"/>
    <w:rsid w:val="00030EF5"/>
    <w:rsid w:val="000325BE"/>
    <w:rsid w:val="00035231"/>
    <w:rsid w:val="0003685B"/>
    <w:rsid w:val="00044E15"/>
    <w:rsid w:val="000544E4"/>
    <w:rsid w:val="0008309C"/>
    <w:rsid w:val="00084E08"/>
    <w:rsid w:val="000B7EA0"/>
    <w:rsid w:val="000C14F5"/>
    <w:rsid w:val="000C1F4F"/>
    <w:rsid w:val="000E135A"/>
    <w:rsid w:val="000E1B25"/>
    <w:rsid w:val="000E34C9"/>
    <w:rsid w:val="000F1307"/>
    <w:rsid w:val="000F140A"/>
    <w:rsid w:val="000F4022"/>
    <w:rsid w:val="00105943"/>
    <w:rsid w:val="00126819"/>
    <w:rsid w:val="00136B0C"/>
    <w:rsid w:val="00136C9D"/>
    <w:rsid w:val="00152C87"/>
    <w:rsid w:val="001614BF"/>
    <w:rsid w:val="001822F4"/>
    <w:rsid w:val="00184433"/>
    <w:rsid w:val="00184699"/>
    <w:rsid w:val="001849EF"/>
    <w:rsid w:val="00193D4F"/>
    <w:rsid w:val="0019446A"/>
    <w:rsid w:val="001A30A9"/>
    <w:rsid w:val="001A6F7A"/>
    <w:rsid w:val="001E5403"/>
    <w:rsid w:val="001F01CC"/>
    <w:rsid w:val="001F14E7"/>
    <w:rsid w:val="002212C8"/>
    <w:rsid w:val="002376A7"/>
    <w:rsid w:val="002436FA"/>
    <w:rsid w:val="002437FC"/>
    <w:rsid w:val="00252795"/>
    <w:rsid w:val="00257ECB"/>
    <w:rsid w:val="00261EFC"/>
    <w:rsid w:val="0026350A"/>
    <w:rsid w:val="00271F64"/>
    <w:rsid w:val="00285444"/>
    <w:rsid w:val="002877BF"/>
    <w:rsid w:val="0029610D"/>
    <w:rsid w:val="002B54FA"/>
    <w:rsid w:val="002C0653"/>
    <w:rsid w:val="002E3279"/>
    <w:rsid w:val="002E681F"/>
    <w:rsid w:val="002E76D6"/>
    <w:rsid w:val="00305B01"/>
    <w:rsid w:val="00314CAB"/>
    <w:rsid w:val="00315C3D"/>
    <w:rsid w:val="00316F35"/>
    <w:rsid w:val="003363A5"/>
    <w:rsid w:val="00345260"/>
    <w:rsid w:val="0035052B"/>
    <w:rsid w:val="003558ED"/>
    <w:rsid w:val="00357013"/>
    <w:rsid w:val="00360AD1"/>
    <w:rsid w:val="003659F5"/>
    <w:rsid w:val="00370D0A"/>
    <w:rsid w:val="00394DC5"/>
    <w:rsid w:val="00394E2C"/>
    <w:rsid w:val="003A6A0A"/>
    <w:rsid w:val="003C202F"/>
    <w:rsid w:val="003C4386"/>
    <w:rsid w:val="003D5A2F"/>
    <w:rsid w:val="003D7D15"/>
    <w:rsid w:val="003E75F3"/>
    <w:rsid w:val="003F0689"/>
    <w:rsid w:val="004152B4"/>
    <w:rsid w:val="00417091"/>
    <w:rsid w:val="0042236A"/>
    <w:rsid w:val="00425CFD"/>
    <w:rsid w:val="004335F1"/>
    <w:rsid w:val="004351ED"/>
    <w:rsid w:val="00440028"/>
    <w:rsid w:val="004426BB"/>
    <w:rsid w:val="00443026"/>
    <w:rsid w:val="004540E5"/>
    <w:rsid w:val="00476722"/>
    <w:rsid w:val="00481239"/>
    <w:rsid w:val="00481350"/>
    <w:rsid w:val="00490C59"/>
    <w:rsid w:val="004A703D"/>
    <w:rsid w:val="004C06FE"/>
    <w:rsid w:val="004C0763"/>
    <w:rsid w:val="004C47BF"/>
    <w:rsid w:val="004C5DC7"/>
    <w:rsid w:val="004D5175"/>
    <w:rsid w:val="004E471A"/>
    <w:rsid w:val="00502E50"/>
    <w:rsid w:val="005355AA"/>
    <w:rsid w:val="00536721"/>
    <w:rsid w:val="00537DB5"/>
    <w:rsid w:val="0054662D"/>
    <w:rsid w:val="005509E5"/>
    <w:rsid w:val="00551AE9"/>
    <w:rsid w:val="00580F27"/>
    <w:rsid w:val="005A6F79"/>
    <w:rsid w:val="005B344C"/>
    <w:rsid w:val="005C3731"/>
    <w:rsid w:val="005C4DE2"/>
    <w:rsid w:val="005C5283"/>
    <w:rsid w:val="005C7DF1"/>
    <w:rsid w:val="005F2DD0"/>
    <w:rsid w:val="0061150D"/>
    <w:rsid w:val="00625B6A"/>
    <w:rsid w:val="00655B6C"/>
    <w:rsid w:val="006666EE"/>
    <w:rsid w:val="00670E24"/>
    <w:rsid w:val="00696D0B"/>
    <w:rsid w:val="006A52A0"/>
    <w:rsid w:val="006B1099"/>
    <w:rsid w:val="006B7AA9"/>
    <w:rsid w:val="006D27DC"/>
    <w:rsid w:val="006F53A1"/>
    <w:rsid w:val="007140B9"/>
    <w:rsid w:val="00725424"/>
    <w:rsid w:val="00734D18"/>
    <w:rsid w:val="007351E7"/>
    <w:rsid w:val="0075448E"/>
    <w:rsid w:val="00756307"/>
    <w:rsid w:val="007720B4"/>
    <w:rsid w:val="00777AB7"/>
    <w:rsid w:val="00781A82"/>
    <w:rsid w:val="00787B5D"/>
    <w:rsid w:val="007B2C02"/>
    <w:rsid w:val="007C0DD0"/>
    <w:rsid w:val="007C5AC2"/>
    <w:rsid w:val="007F10AC"/>
    <w:rsid w:val="008059B8"/>
    <w:rsid w:val="00813B4D"/>
    <w:rsid w:val="00815B37"/>
    <w:rsid w:val="008324B0"/>
    <w:rsid w:val="0083730F"/>
    <w:rsid w:val="00844838"/>
    <w:rsid w:val="00845989"/>
    <w:rsid w:val="00851F68"/>
    <w:rsid w:val="0085253A"/>
    <w:rsid w:val="008616ED"/>
    <w:rsid w:val="008629B5"/>
    <w:rsid w:val="00876DA3"/>
    <w:rsid w:val="0088202A"/>
    <w:rsid w:val="0088665F"/>
    <w:rsid w:val="008A0D44"/>
    <w:rsid w:val="008B5665"/>
    <w:rsid w:val="008C0EED"/>
    <w:rsid w:val="008C4BA4"/>
    <w:rsid w:val="008D1A31"/>
    <w:rsid w:val="008E02FF"/>
    <w:rsid w:val="008E3AE7"/>
    <w:rsid w:val="008E6647"/>
    <w:rsid w:val="008E7260"/>
    <w:rsid w:val="008F06C2"/>
    <w:rsid w:val="00917AE0"/>
    <w:rsid w:val="00954AEA"/>
    <w:rsid w:val="00960AD6"/>
    <w:rsid w:val="009621E0"/>
    <w:rsid w:val="009664FB"/>
    <w:rsid w:val="009906DA"/>
    <w:rsid w:val="00993E76"/>
    <w:rsid w:val="00995336"/>
    <w:rsid w:val="009B10D7"/>
    <w:rsid w:val="009C15C6"/>
    <w:rsid w:val="009C45D3"/>
    <w:rsid w:val="009C59B1"/>
    <w:rsid w:val="009C5CE3"/>
    <w:rsid w:val="009D09CE"/>
    <w:rsid w:val="009D174E"/>
    <w:rsid w:val="009F14F1"/>
    <w:rsid w:val="009F505F"/>
    <w:rsid w:val="009F56B5"/>
    <w:rsid w:val="00A01E37"/>
    <w:rsid w:val="00A079CA"/>
    <w:rsid w:val="00A14A0C"/>
    <w:rsid w:val="00A168BA"/>
    <w:rsid w:val="00A25DC1"/>
    <w:rsid w:val="00A5526B"/>
    <w:rsid w:val="00A571A2"/>
    <w:rsid w:val="00A608F2"/>
    <w:rsid w:val="00A6694E"/>
    <w:rsid w:val="00A75EA2"/>
    <w:rsid w:val="00A76674"/>
    <w:rsid w:val="00A814B7"/>
    <w:rsid w:val="00A91976"/>
    <w:rsid w:val="00A92871"/>
    <w:rsid w:val="00A9685C"/>
    <w:rsid w:val="00AB63F5"/>
    <w:rsid w:val="00AB7D6F"/>
    <w:rsid w:val="00AD0578"/>
    <w:rsid w:val="00AD3E54"/>
    <w:rsid w:val="00AF4EC0"/>
    <w:rsid w:val="00B02BA3"/>
    <w:rsid w:val="00B069E1"/>
    <w:rsid w:val="00B22FD6"/>
    <w:rsid w:val="00B31D58"/>
    <w:rsid w:val="00B344B2"/>
    <w:rsid w:val="00B37C88"/>
    <w:rsid w:val="00B426F6"/>
    <w:rsid w:val="00B467A3"/>
    <w:rsid w:val="00B54344"/>
    <w:rsid w:val="00B660C3"/>
    <w:rsid w:val="00B703A0"/>
    <w:rsid w:val="00B83CCA"/>
    <w:rsid w:val="00B9160C"/>
    <w:rsid w:val="00B96D3A"/>
    <w:rsid w:val="00BA3E63"/>
    <w:rsid w:val="00BA47E2"/>
    <w:rsid w:val="00BB4841"/>
    <w:rsid w:val="00BD03F4"/>
    <w:rsid w:val="00BE51D2"/>
    <w:rsid w:val="00BE6FDB"/>
    <w:rsid w:val="00BF1F7F"/>
    <w:rsid w:val="00BF2103"/>
    <w:rsid w:val="00BF2427"/>
    <w:rsid w:val="00BF73B2"/>
    <w:rsid w:val="00BF78DA"/>
    <w:rsid w:val="00C047FB"/>
    <w:rsid w:val="00C134A1"/>
    <w:rsid w:val="00C152E1"/>
    <w:rsid w:val="00C23686"/>
    <w:rsid w:val="00C425E0"/>
    <w:rsid w:val="00C456C6"/>
    <w:rsid w:val="00C64ACC"/>
    <w:rsid w:val="00C64F4A"/>
    <w:rsid w:val="00C8728F"/>
    <w:rsid w:val="00C9015F"/>
    <w:rsid w:val="00C92427"/>
    <w:rsid w:val="00CA3864"/>
    <w:rsid w:val="00CC26FE"/>
    <w:rsid w:val="00CC4983"/>
    <w:rsid w:val="00CE6E7F"/>
    <w:rsid w:val="00CE7FAA"/>
    <w:rsid w:val="00D010A3"/>
    <w:rsid w:val="00D11C65"/>
    <w:rsid w:val="00D15F12"/>
    <w:rsid w:val="00D167BB"/>
    <w:rsid w:val="00D27627"/>
    <w:rsid w:val="00D30065"/>
    <w:rsid w:val="00D310D3"/>
    <w:rsid w:val="00D37700"/>
    <w:rsid w:val="00D41ED7"/>
    <w:rsid w:val="00D47410"/>
    <w:rsid w:val="00D5226B"/>
    <w:rsid w:val="00D5296B"/>
    <w:rsid w:val="00D53A39"/>
    <w:rsid w:val="00D610FE"/>
    <w:rsid w:val="00D7508B"/>
    <w:rsid w:val="00D84A8F"/>
    <w:rsid w:val="00D9553C"/>
    <w:rsid w:val="00DA3859"/>
    <w:rsid w:val="00DA4F8C"/>
    <w:rsid w:val="00DA69B8"/>
    <w:rsid w:val="00DB0DF4"/>
    <w:rsid w:val="00DB5BA8"/>
    <w:rsid w:val="00DB6136"/>
    <w:rsid w:val="00DC382E"/>
    <w:rsid w:val="00DC5CDD"/>
    <w:rsid w:val="00DD0D7E"/>
    <w:rsid w:val="00DE4E13"/>
    <w:rsid w:val="00DF6E3B"/>
    <w:rsid w:val="00E047EC"/>
    <w:rsid w:val="00E22C3D"/>
    <w:rsid w:val="00E425CF"/>
    <w:rsid w:val="00E436CD"/>
    <w:rsid w:val="00E75F8F"/>
    <w:rsid w:val="00E848FB"/>
    <w:rsid w:val="00E93580"/>
    <w:rsid w:val="00EA2FDE"/>
    <w:rsid w:val="00EB2698"/>
    <w:rsid w:val="00EC0615"/>
    <w:rsid w:val="00EC18EB"/>
    <w:rsid w:val="00ED3CE4"/>
    <w:rsid w:val="00EE3C7F"/>
    <w:rsid w:val="00F00937"/>
    <w:rsid w:val="00F075DE"/>
    <w:rsid w:val="00F22F9A"/>
    <w:rsid w:val="00F241C0"/>
    <w:rsid w:val="00F47424"/>
    <w:rsid w:val="00F50460"/>
    <w:rsid w:val="00F61979"/>
    <w:rsid w:val="00F61C3E"/>
    <w:rsid w:val="00F6205C"/>
    <w:rsid w:val="00F80B6B"/>
    <w:rsid w:val="00F833B8"/>
    <w:rsid w:val="00F8372F"/>
    <w:rsid w:val="00F85DDF"/>
    <w:rsid w:val="00F96658"/>
    <w:rsid w:val="00FA0CC3"/>
    <w:rsid w:val="00FA6596"/>
    <w:rsid w:val="00FA6C42"/>
    <w:rsid w:val="00FB2648"/>
    <w:rsid w:val="00FB2DC5"/>
    <w:rsid w:val="00FB3FAB"/>
    <w:rsid w:val="00FB51E9"/>
    <w:rsid w:val="00FC2AB7"/>
    <w:rsid w:val="00FF1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  <w:style w:type="character" w:styleId="Uwydatnienie">
    <w:name w:val="Emphasis"/>
    <w:basedOn w:val="Domylnaczcionkaakapitu"/>
    <w:uiPriority w:val="20"/>
    <w:qFormat/>
    <w:rsid w:val="000325B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790525-59A3-47CE-86CC-36E177E69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21</TotalTime>
  <Pages>1</Pages>
  <Words>159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4</cp:revision>
  <cp:lastPrinted>2016-08-01T14:06:00Z</cp:lastPrinted>
  <dcterms:created xsi:type="dcterms:W3CDTF">2016-08-01T13:47:00Z</dcterms:created>
  <dcterms:modified xsi:type="dcterms:W3CDTF">2016-08-01T14:07:00Z</dcterms:modified>
</cp:coreProperties>
</file>