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FB7" w:rsidRPr="00AF2262" w:rsidRDefault="00DA5E49" w:rsidP="00243FB7">
      <w:pPr>
        <w:jc w:val="right"/>
        <w:rPr>
          <w:rFonts w:ascii="Tahoma" w:hAnsi="Tahoma"/>
          <w:sz w:val="22"/>
          <w:szCs w:val="22"/>
        </w:rPr>
      </w:pPr>
      <w:r>
        <w:tab/>
      </w:r>
      <w:r>
        <w:tab/>
      </w:r>
      <w:r>
        <w:tab/>
      </w:r>
      <w:r>
        <w:tab/>
      </w:r>
      <w:r>
        <w:tab/>
      </w:r>
      <w:r>
        <w:tab/>
      </w:r>
      <w:r>
        <w:tab/>
      </w:r>
      <w:r>
        <w:tab/>
      </w:r>
      <w:r>
        <w:tab/>
      </w:r>
      <w:r w:rsidR="00243FB7" w:rsidRPr="00AF2262">
        <w:rPr>
          <w:rFonts w:ascii="Tahoma" w:hAnsi="Tahoma"/>
          <w:sz w:val="22"/>
          <w:szCs w:val="22"/>
        </w:rPr>
        <w:t xml:space="preserve">Poznań,  </w:t>
      </w:r>
      <w:r w:rsidR="001F2860">
        <w:rPr>
          <w:rFonts w:ascii="Tahoma" w:hAnsi="Tahoma"/>
          <w:sz w:val="22"/>
          <w:szCs w:val="22"/>
        </w:rPr>
        <w:t xml:space="preserve">dnia </w:t>
      </w:r>
      <w:r w:rsidR="00E165F3">
        <w:rPr>
          <w:rFonts w:ascii="Tahoma" w:hAnsi="Tahoma"/>
          <w:sz w:val="22"/>
          <w:szCs w:val="22"/>
        </w:rPr>
        <w:t>18.01.2018</w:t>
      </w:r>
      <w:r w:rsidR="00243FB7">
        <w:rPr>
          <w:rFonts w:ascii="Tahoma" w:hAnsi="Tahoma"/>
          <w:sz w:val="22"/>
          <w:szCs w:val="22"/>
        </w:rPr>
        <w:t xml:space="preserve"> r.</w:t>
      </w:r>
    </w:p>
    <w:p w:rsidR="00243FB7" w:rsidRPr="00AF2262" w:rsidRDefault="00243FB7" w:rsidP="00243FB7">
      <w:pPr>
        <w:jc w:val="right"/>
        <w:rPr>
          <w:rFonts w:ascii="Tahoma" w:hAnsi="Tahoma"/>
          <w:sz w:val="22"/>
          <w:szCs w:val="22"/>
        </w:rPr>
      </w:pPr>
    </w:p>
    <w:p w:rsidR="00243FB7" w:rsidRPr="00AF2262" w:rsidRDefault="00243FB7" w:rsidP="00243FB7">
      <w:pPr>
        <w:rPr>
          <w:rFonts w:ascii="Tahoma" w:hAnsi="Tahoma"/>
          <w:sz w:val="20"/>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8"/>
        <w:gridCol w:w="8540"/>
      </w:tblGrid>
      <w:tr w:rsidR="00243FB7" w:rsidRPr="00AF2262" w:rsidTr="0036712A">
        <w:trPr>
          <w:trHeight w:val="851"/>
        </w:trPr>
        <w:tc>
          <w:tcPr>
            <w:tcW w:w="1108" w:type="dxa"/>
          </w:tcPr>
          <w:p w:rsidR="00243FB7" w:rsidRPr="00AF2262" w:rsidRDefault="00243FB7" w:rsidP="0036712A">
            <w:pPr>
              <w:rPr>
                <w:rFonts w:ascii="Tahoma" w:hAnsi="Tahoma" w:cs="Tahoma"/>
                <w:sz w:val="20"/>
              </w:rPr>
            </w:pPr>
            <w:r w:rsidRPr="00AF2262">
              <w:rPr>
                <w:rFonts w:ascii="Tahoma" w:hAnsi="Tahoma" w:cs="Tahoma"/>
                <w:sz w:val="20"/>
              </w:rPr>
              <w:t>Adresaci:</w:t>
            </w:r>
          </w:p>
        </w:tc>
        <w:tc>
          <w:tcPr>
            <w:tcW w:w="8540" w:type="dxa"/>
          </w:tcPr>
          <w:p w:rsidR="00243FB7" w:rsidRPr="00AF2262" w:rsidRDefault="00243FB7" w:rsidP="0036712A">
            <w:pPr>
              <w:ind w:left="567" w:hanging="567"/>
              <w:rPr>
                <w:rFonts w:ascii="Tahoma" w:hAnsi="Tahoma"/>
                <w:noProof/>
                <w:sz w:val="20"/>
              </w:rPr>
            </w:pPr>
            <w:r w:rsidRPr="00AF2262">
              <w:rPr>
                <w:rFonts w:ascii="Tahoma" w:hAnsi="Tahoma"/>
                <w:noProof/>
                <w:sz w:val="20"/>
              </w:rPr>
              <w:t>Kancelaria Publiczna KNF</w:t>
            </w:r>
          </w:p>
          <w:p w:rsidR="00243FB7" w:rsidRPr="00AF2262" w:rsidRDefault="00243FB7" w:rsidP="0036712A">
            <w:pPr>
              <w:ind w:left="567" w:hanging="567"/>
              <w:rPr>
                <w:rFonts w:ascii="Tahoma" w:hAnsi="Tahoma"/>
                <w:noProof/>
                <w:sz w:val="20"/>
              </w:rPr>
            </w:pPr>
            <w:r w:rsidRPr="00AF2262">
              <w:rPr>
                <w:rFonts w:ascii="Tahoma" w:hAnsi="Tahoma"/>
                <w:noProof/>
                <w:sz w:val="20"/>
              </w:rPr>
              <w:t>Dział Emitentów GPW</w:t>
            </w:r>
          </w:p>
          <w:p w:rsidR="00243FB7" w:rsidRPr="00AF2262" w:rsidRDefault="00243FB7" w:rsidP="0036712A">
            <w:pPr>
              <w:ind w:left="567" w:hanging="567"/>
              <w:rPr>
                <w:rFonts w:ascii="Tahoma" w:hAnsi="Tahoma"/>
                <w:noProof/>
                <w:sz w:val="20"/>
              </w:rPr>
            </w:pPr>
            <w:r w:rsidRPr="00AF2262">
              <w:rPr>
                <w:rFonts w:ascii="Tahoma" w:hAnsi="Tahoma"/>
                <w:noProof/>
                <w:sz w:val="20"/>
              </w:rPr>
              <w:t>Dział Emitencki i Notowań PAP</w:t>
            </w:r>
          </w:p>
          <w:p w:rsidR="00243FB7" w:rsidRPr="00AF2262" w:rsidRDefault="00243FB7" w:rsidP="0036712A">
            <w:pPr>
              <w:rPr>
                <w:rFonts w:ascii="Tahoma" w:hAnsi="Tahoma" w:cs="Tahoma"/>
                <w:sz w:val="20"/>
              </w:rPr>
            </w:pPr>
          </w:p>
        </w:tc>
      </w:tr>
      <w:tr w:rsidR="00243FB7" w:rsidRPr="00AF2262" w:rsidTr="0036712A">
        <w:trPr>
          <w:trHeight w:val="592"/>
        </w:trPr>
        <w:tc>
          <w:tcPr>
            <w:tcW w:w="1108" w:type="dxa"/>
            <w:tcBorders>
              <w:top w:val="single" w:sz="4" w:space="0" w:color="auto"/>
              <w:bottom w:val="single" w:sz="4" w:space="0" w:color="auto"/>
            </w:tcBorders>
            <w:vAlign w:val="center"/>
          </w:tcPr>
          <w:p w:rsidR="00243FB7" w:rsidRPr="00AF2262" w:rsidRDefault="00243FB7" w:rsidP="0036712A">
            <w:pPr>
              <w:rPr>
                <w:rFonts w:ascii="Tahoma" w:hAnsi="Tahoma" w:cs="Tahoma"/>
                <w:sz w:val="20"/>
              </w:rPr>
            </w:pPr>
            <w:r w:rsidRPr="00AF2262">
              <w:rPr>
                <w:rFonts w:ascii="Tahoma" w:hAnsi="Tahoma" w:cs="Tahoma"/>
                <w:sz w:val="20"/>
              </w:rPr>
              <w:t>Tytuł:</w:t>
            </w:r>
          </w:p>
        </w:tc>
        <w:tc>
          <w:tcPr>
            <w:tcW w:w="8540" w:type="dxa"/>
            <w:tcBorders>
              <w:top w:val="single" w:sz="4" w:space="0" w:color="auto"/>
              <w:bottom w:val="single" w:sz="4" w:space="0" w:color="auto"/>
            </w:tcBorders>
            <w:vAlign w:val="center"/>
          </w:tcPr>
          <w:p w:rsidR="00243FB7" w:rsidRPr="003F34CE" w:rsidRDefault="001F2860" w:rsidP="00F018BF">
            <w:pPr>
              <w:rPr>
                <w:rFonts w:ascii="Tahoma" w:hAnsi="Tahoma" w:cs="Tahoma"/>
                <w:b/>
                <w:sz w:val="20"/>
              </w:rPr>
            </w:pPr>
            <w:r>
              <w:rPr>
                <w:rFonts w:ascii="Tahoma" w:hAnsi="Tahoma" w:cs="Tahoma"/>
                <w:b/>
                <w:sz w:val="20"/>
              </w:rPr>
              <w:t>Terminy publikacji raportów okresowych w 201</w:t>
            </w:r>
            <w:r w:rsidR="00E165F3">
              <w:rPr>
                <w:rFonts w:ascii="Tahoma" w:hAnsi="Tahoma" w:cs="Tahoma"/>
                <w:b/>
                <w:sz w:val="20"/>
              </w:rPr>
              <w:t>8</w:t>
            </w:r>
            <w:r>
              <w:rPr>
                <w:rFonts w:ascii="Tahoma" w:hAnsi="Tahoma" w:cs="Tahoma"/>
                <w:b/>
                <w:sz w:val="20"/>
              </w:rPr>
              <w:t xml:space="preserve"> roku</w:t>
            </w:r>
          </w:p>
        </w:tc>
      </w:tr>
      <w:tr w:rsidR="00243FB7" w:rsidRPr="00AF2262" w:rsidTr="0036712A">
        <w:trPr>
          <w:trHeight w:val="424"/>
        </w:trPr>
        <w:tc>
          <w:tcPr>
            <w:tcW w:w="9648" w:type="dxa"/>
            <w:gridSpan w:val="2"/>
            <w:tcBorders>
              <w:top w:val="single" w:sz="4" w:space="0" w:color="auto"/>
            </w:tcBorders>
            <w:vAlign w:val="center"/>
          </w:tcPr>
          <w:p w:rsidR="00243FB7" w:rsidRPr="00AF2262" w:rsidRDefault="00243FB7" w:rsidP="007768CA">
            <w:pPr>
              <w:rPr>
                <w:rFonts w:ascii="Tahoma" w:hAnsi="Tahoma" w:cs="Tahoma"/>
                <w:b/>
                <w:sz w:val="20"/>
              </w:rPr>
            </w:pPr>
            <w:r w:rsidRPr="00AF2262">
              <w:rPr>
                <w:rFonts w:ascii="Tahoma" w:hAnsi="Tahoma" w:cs="Tahoma"/>
                <w:b/>
                <w:sz w:val="20"/>
              </w:rPr>
              <w:t xml:space="preserve">Raport bieżący nr </w:t>
            </w:r>
            <w:r w:rsidR="00E165F3">
              <w:rPr>
                <w:rFonts w:ascii="Tahoma" w:hAnsi="Tahoma" w:cs="Tahoma"/>
                <w:b/>
                <w:sz w:val="20"/>
              </w:rPr>
              <w:t>2</w:t>
            </w:r>
            <w:r>
              <w:rPr>
                <w:rFonts w:ascii="Tahoma" w:hAnsi="Tahoma" w:cs="Tahoma"/>
                <w:b/>
                <w:sz w:val="20"/>
              </w:rPr>
              <w:t>/201</w:t>
            </w:r>
            <w:r w:rsidR="00E165F3">
              <w:rPr>
                <w:rFonts w:ascii="Tahoma" w:hAnsi="Tahoma" w:cs="Tahoma"/>
                <w:b/>
                <w:sz w:val="20"/>
              </w:rPr>
              <w:t>8</w:t>
            </w:r>
          </w:p>
        </w:tc>
      </w:tr>
      <w:tr w:rsidR="00243FB7" w:rsidRPr="0053552F" w:rsidTr="0036712A">
        <w:trPr>
          <w:trHeight w:val="524"/>
        </w:trPr>
        <w:tc>
          <w:tcPr>
            <w:tcW w:w="9648" w:type="dxa"/>
            <w:gridSpan w:val="2"/>
            <w:tcBorders>
              <w:bottom w:val="single" w:sz="4" w:space="0" w:color="auto"/>
            </w:tcBorders>
          </w:tcPr>
          <w:p w:rsidR="00243FB7" w:rsidRDefault="00243FB7" w:rsidP="0036712A">
            <w:pPr>
              <w:jc w:val="both"/>
              <w:rPr>
                <w:rFonts w:ascii="Tahoma" w:hAnsi="Tahoma" w:cs="Tahoma"/>
                <w:sz w:val="20"/>
              </w:rPr>
            </w:pPr>
          </w:p>
          <w:p w:rsidR="001F2860" w:rsidRPr="001F2860" w:rsidRDefault="001F2860" w:rsidP="001F2860">
            <w:pPr>
              <w:jc w:val="both"/>
              <w:rPr>
                <w:rFonts w:ascii="Tahoma" w:hAnsi="Tahoma" w:cs="Tahoma"/>
                <w:sz w:val="20"/>
              </w:rPr>
            </w:pPr>
            <w:r w:rsidRPr="001F2860">
              <w:rPr>
                <w:rFonts w:ascii="Tahoma" w:hAnsi="Tahoma" w:cs="Tahoma"/>
                <w:sz w:val="20"/>
              </w:rPr>
              <w:t>Na podstawie § 103 ust. 1 Rozporządzenia Ministra Finansów z dn. 19 lutego 2009 r. w sprawie informacji bieżących i okresowych przekazywanych przez emitentów papierów wartościowych oraz warunków uznawania za równoważne informacji wymaganych przepisami prawa państwa niebędącego państwem członkowskim, zwanego dalej „Rozporządzeniem”, Zarząd Spółki DGA S.A. podaje do wiadomości terminy publikacji raportów okresowych w 201</w:t>
            </w:r>
            <w:r w:rsidR="003C5744">
              <w:rPr>
                <w:rFonts w:ascii="Tahoma" w:hAnsi="Tahoma" w:cs="Tahoma"/>
                <w:sz w:val="20"/>
              </w:rPr>
              <w:t>8</w:t>
            </w:r>
            <w:r w:rsidRPr="001F2860">
              <w:rPr>
                <w:rFonts w:ascii="Tahoma" w:hAnsi="Tahoma" w:cs="Tahoma"/>
                <w:sz w:val="20"/>
              </w:rPr>
              <w:t xml:space="preserve"> roku:</w:t>
            </w:r>
          </w:p>
          <w:p w:rsidR="001F2860" w:rsidRPr="001F2860" w:rsidRDefault="001F2860" w:rsidP="001F2860">
            <w:pPr>
              <w:jc w:val="both"/>
              <w:rPr>
                <w:rFonts w:ascii="Tahoma" w:hAnsi="Tahoma" w:cs="Tahoma"/>
                <w:sz w:val="20"/>
              </w:rPr>
            </w:pPr>
          </w:p>
          <w:p w:rsidR="001F2860" w:rsidRPr="001F2860" w:rsidRDefault="001F2860" w:rsidP="001F2860">
            <w:pPr>
              <w:jc w:val="both"/>
              <w:rPr>
                <w:rFonts w:ascii="Tahoma" w:hAnsi="Tahoma" w:cs="Tahoma"/>
                <w:sz w:val="20"/>
              </w:rPr>
            </w:pPr>
            <w:r w:rsidRPr="001F2860">
              <w:rPr>
                <w:rFonts w:ascii="Tahoma" w:hAnsi="Tahoma" w:cs="Tahoma"/>
                <w:sz w:val="20"/>
              </w:rPr>
              <w:t>1.</w:t>
            </w:r>
            <w:r w:rsidRPr="001F2860">
              <w:rPr>
                <w:rFonts w:ascii="Tahoma" w:hAnsi="Tahoma" w:cs="Tahoma"/>
                <w:sz w:val="20"/>
              </w:rPr>
              <w:tab/>
              <w:t>Jednostkowy raport roczny oraz skonsolidowany raport roczny za 201</w:t>
            </w:r>
            <w:r w:rsidR="00425D9A">
              <w:rPr>
                <w:rFonts w:ascii="Tahoma" w:hAnsi="Tahoma" w:cs="Tahoma"/>
                <w:sz w:val="20"/>
              </w:rPr>
              <w:t>7</w:t>
            </w:r>
            <w:r w:rsidR="007768CA">
              <w:rPr>
                <w:rFonts w:ascii="Tahoma" w:hAnsi="Tahoma" w:cs="Tahoma"/>
                <w:sz w:val="20"/>
              </w:rPr>
              <w:t xml:space="preserve"> rok – 2</w:t>
            </w:r>
            <w:r w:rsidR="00F16AD2">
              <w:rPr>
                <w:rFonts w:ascii="Tahoma" w:hAnsi="Tahoma" w:cs="Tahoma"/>
                <w:sz w:val="20"/>
              </w:rPr>
              <w:t>3</w:t>
            </w:r>
            <w:r>
              <w:rPr>
                <w:rFonts w:ascii="Tahoma" w:hAnsi="Tahoma" w:cs="Tahoma"/>
                <w:sz w:val="20"/>
              </w:rPr>
              <w:t xml:space="preserve"> marca 201</w:t>
            </w:r>
            <w:r w:rsidR="00F16AD2">
              <w:rPr>
                <w:rFonts w:ascii="Tahoma" w:hAnsi="Tahoma" w:cs="Tahoma"/>
                <w:sz w:val="20"/>
              </w:rPr>
              <w:t>8</w:t>
            </w:r>
            <w:r w:rsidRPr="001F2860">
              <w:rPr>
                <w:rFonts w:ascii="Tahoma" w:hAnsi="Tahoma" w:cs="Tahoma"/>
                <w:sz w:val="20"/>
              </w:rPr>
              <w:t xml:space="preserve"> r.</w:t>
            </w:r>
          </w:p>
          <w:p w:rsidR="001F2860" w:rsidRPr="001F2860" w:rsidRDefault="001F2860" w:rsidP="001F2860">
            <w:pPr>
              <w:jc w:val="both"/>
              <w:rPr>
                <w:rFonts w:ascii="Tahoma" w:hAnsi="Tahoma" w:cs="Tahoma"/>
                <w:sz w:val="20"/>
              </w:rPr>
            </w:pPr>
            <w:r w:rsidRPr="001F2860">
              <w:rPr>
                <w:rFonts w:ascii="Tahoma" w:hAnsi="Tahoma" w:cs="Tahoma"/>
                <w:sz w:val="20"/>
              </w:rPr>
              <w:t>2.</w:t>
            </w:r>
            <w:r w:rsidRPr="001F2860">
              <w:rPr>
                <w:rFonts w:ascii="Tahoma" w:hAnsi="Tahoma" w:cs="Tahoma"/>
                <w:sz w:val="20"/>
              </w:rPr>
              <w:tab/>
              <w:t>Rozszerzony skonsolidowany raport za I kwartał 201</w:t>
            </w:r>
            <w:r w:rsidR="003E158D">
              <w:rPr>
                <w:rFonts w:ascii="Tahoma" w:hAnsi="Tahoma" w:cs="Tahoma"/>
                <w:sz w:val="20"/>
              </w:rPr>
              <w:t>8</w:t>
            </w:r>
            <w:r w:rsidR="0058059D">
              <w:rPr>
                <w:rFonts w:ascii="Tahoma" w:hAnsi="Tahoma" w:cs="Tahoma"/>
                <w:sz w:val="20"/>
              </w:rPr>
              <w:t xml:space="preserve"> roku – 1</w:t>
            </w:r>
            <w:r w:rsidR="00F018BF">
              <w:rPr>
                <w:rFonts w:ascii="Tahoma" w:hAnsi="Tahoma" w:cs="Tahoma"/>
                <w:sz w:val="20"/>
              </w:rPr>
              <w:t>5</w:t>
            </w:r>
            <w:r w:rsidRPr="001F2860">
              <w:rPr>
                <w:rFonts w:ascii="Tahoma" w:hAnsi="Tahoma" w:cs="Tahoma"/>
                <w:sz w:val="20"/>
              </w:rPr>
              <w:t xml:space="preserve"> maja 201</w:t>
            </w:r>
            <w:r w:rsidR="003E158D">
              <w:rPr>
                <w:rFonts w:ascii="Tahoma" w:hAnsi="Tahoma" w:cs="Tahoma"/>
                <w:sz w:val="20"/>
              </w:rPr>
              <w:t>8</w:t>
            </w:r>
            <w:r w:rsidRPr="001F2860">
              <w:rPr>
                <w:rFonts w:ascii="Tahoma" w:hAnsi="Tahoma" w:cs="Tahoma"/>
                <w:sz w:val="20"/>
              </w:rPr>
              <w:t xml:space="preserve"> r.</w:t>
            </w:r>
          </w:p>
          <w:p w:rsidR="001F2860" w:rsidRPr="001F2860" w:rsidRDefault="001F2860" w:rsidP="001F2860">
            <w:pPr>
              <w:jc w:val="both"/>
              <w:rPr>
                <w:rFonts w:ascii="Tahoma" w:hAnsi="Tahoma" w:cs="Tahoma"/>
                <w:sz w:val="20"/>
              </w:rPr>
            </w:pPr>
            <w:r w:rsidRPr="001F2860">
              <w:rPr>
                <w:rFonts w:ascii="Tahoma" w:hAnsi="Tahoma" w:cs="Tahoma"/>
                <w:sz w:val="20"/>
              </w:rPr>
              <w:t>3.</w:t>
            </w:r>
            <w:r w:rsidRPr="001F2860">
              <w:rPr>
                <w:rFonts w:ascii="Tahoma" w:hAnsi="Tahoma" w:cs="Tahoma"/>
                <w:sz w:val="20"/>
              </w:rPr>
              <w:tab/>
              <w:t>Rozszerzony skonsolidowany raport za I półrocze 201</w:t>
            </w:r>
            <w:r w:rsidR="003E158D">
              <w:rPr>
                <w:rFonts w:ascii="Tahoma" w:hAnsi="Tahoma" w:cs="Tahoma"/>
                <w:sz w:val="20"/>
              </w:rPr>
              <w:t>8</w:t>
            </w:r>
            <w:r w:rsidR="004F07A5">
              <w:rPr>
                <w:rFonts w:ascii="Tahoma" w:hAnsi="Tahoma" w:cs="Tahoma"/>
                <w:sz w:val="20"/>
              </w:rPr>
              <w:t xml:space="preserve"> roku – 31</w:t>
            </w:r>
            <w:r w:rsidR="00410EC4">
              <w:rPr>
                <w:rFonts w:ascii="Tahoma" w:hAnsi="Tahoma" w:cs="Tahoma"/>
                <w:sz w:val="20"/>
              </w:rPr>
              <w:t xml:space="preserve"> sierpnia 2018</w:t>
            </w:r>
            <w:r w:rsidRPr="001F2860">
              <w:rPr>
                <w:rFonts w:ascii="Tahoma" w:hAnsi="Tahoma" w:cs="Tahoma"/>
                <w:sz w:val="20"/>
              </w:rPr>
              <w:t xml:space="preserve"> r.</w:t>
            </w:r>
          </w:p>
          <w:p w:rsidR="001F2860" w:rsidRPr="001F2860" w:rsidRDefault="001F2860" w:rsidP="001F2860">
            <w:pPr>
              <w:jc w:val="both"/>
              <w:rPr>
                <w:rFonts w:ascii="Tahoma" w:hAnsi="Tahoma" w:cs="Tahoma"/>
                <w:sz w:val="20"/>
              </w:rPr>
            </w:pPr>
            <w:r w:rsidRPr="001F2860">
              <w:rPr>
                <w:rFonts w:ascii="Tahoma" w:hAnsi="Tahoma" w:cs="Tahoma"/>
                <w:sz w:val="20"/>
              </w:rPr>
              <w:t>4.</w:t>
            </w:r>
            <w:r w:rsidRPr="001F2860">
              <w:rPr>
                <w:rFonts w:ascii="Tahoma" w:hAnsi="Tahoma" w:cs="Tahoma"/>
                <w:sz w:val="20"/>
              </w:rPr>
              <w:tab/>
              <w:t>Rozszerzony skonsolidowany raport za III kwartał 201</w:t>
            </w:r>
            <w:r w:rsidR="003E158D">
              <w:rPr>
                <w:rFonts w:ascii="Tahoma" w:hAnsi="Tahoma" w:cs="Tahoma"/>
                <w:sz w:val="20"/>
              </w:rPr>
              <w:t>8</w:t>
            </w:r>
            <w:r w:rsidRPr="001F2860">
              <w:rPr>
                <w:rFonts w:ascii="Tahoma" w:hAnsi="Tahoma" w:cs="Tahoma"/>
                <w:sz w:val="20"/>
              </w:rPr>
              <w:t xml:space="preserve"> roku – </w:t>
            </w:r>
            <w:r w:rsidR="00CC58BE">
              <w:rPr>
                <w:rFonts w:ascii="Tahoma" w:hAnsi="Tahoma" w:cs="Tahoma"/>
                <w:sz w:val="20"/>
              </w:rPr>
              <w:t>1</w:t>
            </w:r>
            <w:r w:rsidR="00F018BF">
              <w:rPr>
                <w:rFonts w:ascii="Tahoma" w:hAnsi="Tahoma" w:cs="Tahoma"/>
                <w:sz w:val="20"/>
              </w:rPr>
              <w:t>5</w:t>
            </w:r>
            <w:r w:rsidR="00CC58BE">
              <w:rPr>
                <w:rFonts w:ascii="Tahoma" w:hAnsi="Tahoma" w:cs="Tahoma"/>
                <w:sz w:val="20"/>
              </w:rPr>
              <w:t xml:space="preserve"> listopada 201</w:t>
            </w:r>
            <w:r w:rsidR="00410EC4">
              <w:rPr>
                <w:rFonts w:ascii="Tahoma" w:hAnsi="Tahoma" w:cs="Tahoma"/>
                <w:sz w:val="20"/>
              </w:rPr>
              <w:t>8</w:t>
            </w:r>
            <w:r w:rsidRPr="001F2860">
              <w:rPr>
                <w:rFonts w:ascii="Tahoma" w:hAnsi="Tahoma" w:cs="Tahoma"/>
                <w:sz w:val="20"/>
              </w:rPr>
              <w:t xml:space="preserve"> r.</w:t>
            </w:r>
          </w:p>
          <w:p w:rsidR="001F2860" w:rsidRPr="001F2860" w:rsidRDefault="001F2860" w:rsidP="001F2860">
            <w:pPr>
              <w:jc w:val="both"/>
              <w:rPr>
                <w:rFonts w:ascii="Tahoma" w:hAnsi="Tahoma" w:cs="Tahoma"/>
                <w:sz w:val="20"/>
              </w:rPr>
            </w:pPr>
          </w:p>
          <w:p w:rsidR="00243FB7" w:rsidRDefault="001F2860" w:rsidP="001F2860">
            <w:pPr>
              <w:jc w:val="both"/>
              <w:rPr>
                <w:rFonts w:ascii="Tahoma" w:hAnsi="Tahoma" w:cs="Tahoma"/>
                <w:sz w:val="20"/>
              </w:rPr>
            </w:pPr>
            <w:r w:rsidRPr="001F2860">
              <w:rPr>
                <w:rFonts w:ascii="Tahoma" w:hAnsi="Tahoma" w:cs="Tahoma"/>
                <w:sz w:val="20"/>
              </w:rPr>
              <w:t xml:space="preserve">Zarząd DGA S.A. oświadcza, że zgodnie z § 83 ust. 1 i 3 Rozporządzenia, nie będzie przekazywał odrębnych jednostkowych raportów kwartalnych i </w:t>
            </w:r>
            <w:r w:rsidR="00AF6A50">
              <w:rPr>
                <w:rFonts w:ascii="Tahoma" w:hAnsi="Tahoma" w:cs="Tahoma"/>
                <w:sz w:val="20"/>
              </w:rPr>
              <w:t xml:space="preserve">półrocznego oraz zgodnie z § 101 ust. 2 </w:t>
            </w:r>
            <w:r w:rsidRPr="001F2860">
              <w:rPr>
                <w:rFonts w:ascii="Tahoma" w:hAnsi="Tahoma" w:cs="Tahoma"/>
                <w:sz w:val="20"/>
              </w:rPr>
              <w:t>Rozporządzenia, nie będzie publikował raportów kwartalnych za IV kwartał 201</w:t>
            </w:r>
            <w:r w:rsidR="00410EC4">
              <w:rPr>
                <w:rFonts w:ascii="Tahoma" w:hAnsi="Tahoma" w:cs="Tahoma"/>
                <w:sz w:val="20"/>
              </w:rPr>
              <w:t>7</w:t>
            </w:r>
            <w:r w:rsidRPr="001F2860">
              <w:rPr>
                <w:rFonts w:ascii="Tahoma" w:hAnsi="Tahoma" w:cs="Tahoma"/>
                <w:sz w:val="20"/>
              </w:rPr>
              <w:t xml:space="preserve"> roku oraz II kwartał 201</w:t>
            </w:r>
            <w:bookmarkStart w:id="0" w:name="_GoBack"/>
            <w:bookmarkEnd w:id="0"/>
            <w:r w:rsidR="00410EC4">
              <w:rPr>
                <w:rFonts w:ascii="Tahoma" w:hAnsi="Tahoma" w:cs="Tahoma"/>
                <w:sz w:val="20"/>
              </w:rPr>
              <w:t>8</w:t>
            </w:r>
            <w:r w:rsidRPr="001F2860">
              <w:rPr>
                <w:rFonts w:ascii="Tahoma" w:hAnsi="Tahoma" w:cs="Tahoma"/>
                <w:sz w:val="20"/>
              </w:rPr>
              <w:t xml:space="preserve"> roku.</w:t>
            </w:r>
          </w:p>
          <w:p w:rsidR="001F2860" w:rsidRPr="008A51FB" w:rsidRDefault="001F2860" w:rsidP="001F2860">
            <w:pPr>
              <w:jc w:val="both"/>
              <w:rPr>
                <w:rFonts w:ascii="Tahoma" w:hAnsi="Tahoma" w:cs="Tahoma"/>
                <w:sz w:val="20"/>
              </w:rPr>
            </w:pPr>
          </w:p>
        </w:tc>
      </w:tr>
      <w:tr w:rsidR="00243FB7" w:rsidRPr="00AF2262" w:rsidTr="0036712A">
        <w:trPr>
          <w:trHeight w:val="421"/>
        </w:trPr>
        <w:tc>
          <w:tcPr>
            <w:tcW w:w="9648" w:type="dxa"/>
            <w:gridSpan w:val="2"/>
            <w:tcBorders>
              <w:bottom w:val="single" w:sz="4" w:space="0" w:color="auto"/>
            </w:tcBorders>
          </w:tcPr>
          <w:p w:rsidR="00243FB7" w:rsidRPr="007F1C0C" w:rsidRDefault="001F2860" w:rsidP="0036712A">
            <w:pPr>
              <w:autoSpaceDE w:val="0"/>
              <w:autoSpaceDN w:val="0"/>
              <w:adjustRightInd w:val="0"/>
              <w:rPr>
                <w:rFonts w:ascii="Tahoma" w:hAnsi="Tahoma" w:cs="Tahoma"/>
                <w:sz w:val="20"/>
              </w:rPr>
            </w:pPr>
            <w:r>
              <w:rPr>
                <w:rFonts w:ascii="Tahoma" w:hAnsi="Tahoma" w:cs="Tahoma"/>
                <w:sz w:val="20"/>
              </w:rPr>
              <w:t xml:space="preserve">Podstawa prawna: </w:t>
            </w:r>
            <w:r w:rsidRPr="00AF2262">
              <w:rPr>
                <w:rFonts w:ascii="Tahoma" w:hAnsi="Tahoma" w:cs="Tahoma"/>
                <w:sz w:val="20"/>
              </w:rPr>
              <w:t>Artykuł 56 ust. 1 pkt 2 Ustawy o ofercie</w:t>
            </w:r>
          </w:p>
        </w:tc>
      </w:tr>
      <w:tr w:rsidR="00243FB7" w:rsidRPr="00AF2262" w:rsidTr="0036712A">
        <w:trPr>
          <w:trHeight w:val="347"/>
        </w:trPr>
        <w:tc>
          <w:tcPr>
            <w:tcW w:w="9648" w:type="dxa"/>
            <w:gridSpan w:val="2"/>
            <w:tcBorders>
              <w:top w:val="single" w:sz="4" w:space="0" w:color="auto"/>
            </w:tcBorders>
          </w:tcPr>
          <w:p w:rsidR="00243FB7" w:rsidRPr="00AF2262" w:rsidRDefault="00243FB7" w:rsidP="0036712A">
            <w:pPr>
              <w:rPr>
                <w:rFonts w:ascii="Tahoma" w:hAnsi="Tahoma" w:cs="Tahoma"/>
                <w:sz w:val="20"/>
              </w:rPr>
            </w:pPr>
            <w:r w:rsidRPr="00AF2262">
              <w:rPr>
                <w:rFonts w:ascii="Tahoma" w:hAnsi="Tahoma" w:cs="Tahoma"/>
                <w:sz w:val="20"/>
              </w:rPr>
              <w:t>Podpis osoby upoważnionej do reprezentowania Emitenta:</w:t>
            </w:r>
          </w:p>
        </w:tc>
      </w:tr>
      <w:tr w:rsidR="00243FB7" w:rsidRPr="00AF2262" w:rsidTr="0036712A">
        <w:trPr>
          <w:trHeight w:val="706"/>
        </w:trPr>
        <w:tc>
          <w:tcPr>
            <w:tcW w:w="9648" w:type="dxa"/>
            <w:gridSpan w:val="2"/>
          </w:tcPr>
          <w:p w:rsidR="00243FB7" w:rsidRPr="00AF2262" w:rsidRDefault="00243FB7" w:rsidP="0036712A">
            <w:pPr>
              <w:rPr>
                <w:rFonts w:ascii="Tahoma" w:hAnsi="Tahoma" w:cs="Tahoma"/>
                <w:b/>
                <w:sz w:val="20"/>
              </w:rPr>
            </w:pPr>
          </w:p>
          <w:p w:rsidR="00243FB7" w:rsidRPr="00AF2262" w:rsidRDefault="00243FB7" w:rsidP="0036712A">
            <w:pPr>
              <w:rPr>
                <w:rFonts w:ascii="Tahoma" w:hAnsi="Tahoma" w:cs="Tahoma"/>
                <w:b/>
                <w:sz w:val="20"/>
              </w:rPr>
            </w:pPr>
            <w:r w:rsidRPr="00AF2262">
              <w:rPr>
                <w:rFonts w:ascii="Tahoma" w:hAnsi="Tahoma" w:cs="Tahoma"/>
                <w:b/>
                <w:sz w:val="20"/>
              </w:rPr>
              <w:tab/>
            </w:r>
            <w:r w:rsidR="007768CA">
              <w:rPr>
                <w:rFonts w:ascii="Tahoma" w:hAnsi="Tahoma" w:cs="Tahoma"/>
                <w:b/>
                <w:sz w:val="20"/>
              </w:rPr>
              <w:t>Błażej Piechowiak</w:t>
            </w:r>
          </w:p>
          <w:p w:rsidR="00243FB7" w:rsidRPr="00AF2262" w:rsidRDefault="00243FB7" w:rsidP="0036712A">
            <w:pPr>
              <w:rPr>
                <w:rFonts w:ascii="Tahoma" w:hAnsi="Tahoma" w:cs="Tahoma"/>
                <w:b/>
                <w:sz w:val="20"/>
              </w:rPr>
            </w:pPr>
          </w:p>
          <w:p w:rsidR="00243FB7" w:rsidRPr="00AF2262" w:rsidRDefault="00243FB7" w:rsidP="007768CA">
            <w:pPr>
              <w:rPr>
                <w:rFonts w:ascii="Tahoma" w:hAnsi="Tahoma" w:cs="Tahoma"/>
                <w:b/>
                <w:sz w:val="20"/>
              </w:rPr>
            </w:pPr>
            <w:r>
              <w:rPr>
                <w:rFonts w:ascii="Tahoma" w:hAnsi="Tahoma" w:cs="Tahoma"/>
                <w:b/>
                <w:sz w:val="20"/>
              </w:rPr>
              <w:t xml:space="preserve">        </w:t>
            </w:r>
            <w:r w:rsidR="001F2860">
              <w:rPr>
                <w:rFonts w:ascii="Tahoma" w:hAnsi="Tahoma" w:cs="Tahoma"/>
                <w:b/>
                <w:sz w:val="20"/>
              </w:rPr>
              <w:t xml:space="preserve"> </w:t>
            </w:r>
            <w:r>
              <w:rPr>
                <w:rFonts w:ascii="Tahoma" w:hAnsi="Tahoma" w:cs="Tahoma"/>
                <w:b/>
                <w:sz w:val="20"/>
              </w:rPr>
              <w:t xml:space="preserve">    </w:t>
            </w:r>
            <w:r w:rsidR="007768CA">
              <w:rPr>
                <w:rFonts w:ascii="Tahoma" w:hAnsi="Tahoma" w:cs="Tahoma"/>
                <w:b/>
                <w:sz w:val="20"/>
              </w:rPr>
              <w:t xml:space="preserve">   Prokurent</w:t>
            </w:r>
          </w:p>
        </w:tc>
      </w:tr>
    </w:tbl>
    <w:p w:rsidR="00243FB7" w:rsidRPr="004C5D3A" w:rsidRDefault="00243FB7" w:rsidP="00243FB7"/>
    <w:p w:rsidR="001B5388" w:rsidRPr="00023703" w:rsidRDefault="001B5388" w:rsidP="00243FB7">
      <w:pPr>
        <w:rPr>
          <w:rFonts w:ascii="Cambria" w:hAnsi="Cambria" w:cs="Tahoma"/>
          <w:sz w:val="22"/>
          <w:szCs w:val="22"/>
        </w:rPr>
      </w:pPr>
    </w:p>
    <w:p w:rsidR="004F1215" w:rsidRPr="00023703" w:rsidRDefault="004F1215" w:rsidP="009B68C4">
      <w:pPr>
        <w:spacing w:before="120" w:after="120"/>
        <w:rPr>
          <w:rFonts w:ascii="Cambria" w:hAnsi="Cambria"/>
          <w:b/>
          <w:sz w:val="22"/>
          <w:szCs w:val="22"/>
        </w:rPr>
      </w:pPr>
    </w:p>
    <w:sectPr w:rsidR="004F1215" w:rsidRPr="00023703" w:rsidSect="00357285">
      <w:footerReference w:type="default" r:id="rId7"/>
      <w:headerReference w:type="first" r:id="rId8"/>
      <w:footerReference w:type="first" r:id="rId9"/>
      <w:pgSz w:w="11906" w:h="16838" w:code="9"/>
      <w:pgMar w:top="1417" w:right="1417" w:bottom="1417" w:left="1417" w:header="454" w:footer="567"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158D" w:rsidRDefault="003E158D">
      <w:r>
        <w:separator/>
      </w:r>
    </w:p>
  </w:endnote>
  <w:endnote w:type="continuationSeparator" w:id="0">
    <w:p w:rsidR="003E158D" w:rsidRDefault="003E158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58D" w:rsidRDefault="003E158D" w:rsidP="00316F35">
    <w:pPr>
      <w:pStyle w:val="Stopka"/>
      <w:jc w:val="right"/>
    </w:pPr>
    <w:r>
      <w:rPr>
        <w:noProof/>
      </w:rPr>
      <w:drawing>
        <wp:anchor distT="0" distB="0" distL="114300" distR="114300" simplePos="0" relativeHeight="251656704" behindDoc="0" locked="0" layoutInCell="1" allowOverlap="1">
          <wp:simplePos x="0" y="0"/>
          <wp:positionH relativeFrom="margin">
            <wp:posOffset>5177155</wp:posOffset>
          </wp:positionH>
          <wp:positionV relativeFrom="margin">
            <wp:posOffset>9038590</wp:posOffset>
          </wp:positionV>
          <wp:extent cx="832485" cy="220345"/>
          <wp:effectExtent l="19050" t="0" r="5715" b="0"/>
          <wp:wrapSquare wrapText="bothSides"/>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a:stretch>
                    <a:fillRect/>
                  </a:stretch>
                </pic:blipFill>
                <pic:spPr bwMode="auto">
                  <a:xfrm>
                    <a:off x="0" y="0"/>
                    <a:ext cx="832485" cy="220345"/>
                  </a:xfrm>
                  <a:prstGeom prst="rect">
                    <a:avLst/>
                  </a:prstGeom>
                  <a:noFill/>
                  <a:ln w="9525">
                    <a:noFill/>
                    <a:miter lim="800000"/>
                    <a:headEnd/>
                    <a:tailEnd/>
                  </a:ln>
                </pic:spPr>
              </pic:pic>
            </a:graphicData>
          </a:graphic>
        </wp:anchor>
      </w:drawing>
    </w:r>
    <w:r>
      <w:rPr>
        <w:noProof/>
      </w:rPr>
      <w:pict>
        <v:shapetype id="_x0000_t32" coordsize="21600,21600" o:spt="32" o:oned="t" path="m,l21600,21600e" filled="f">
          <v:path arrowok="t" fillok="f" o:connecttype="none"/>
          <o:lock v:ext="edit" shapetype="t"/>
        </v:shapetype>
        <v:shape id="AutoShape 11" o:spid="_x0000_s6145" type="#_x0000_t32" style="position:absolute;left:0;text-align:left;margin-left:407.6pt;margin-top:-3.55pt;width:.05pt;height:2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" strokecolor="#f79646" strokeweight="2.5pt">
          <v:shadow color="#868686"/>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58D" w:rsidRPr="00C64F4A" w:rsidRDefault="003E158D" w:rsidP="005355AA">
    <w:pPr>
      <w:pStyle w:val="Stopka"/>
      <w:jc w:val="both"/>
      <w:rPr>
        <w:sz w:val="20"/>
      </w:rPr>
    </w:pPr>
    <w:r>
      <w:rPr>
        <w:noProof/>
        <w:sz w:val="20"/>
      </w:rPr>
      <w:drawing>
        <wp:inline distT="0" distB="0" distL="0" distR="0">
          <wp:extent cx="6019800" cy="952500"/>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019800" cy="952500"/>
                  </a:xfrm>
                  <a:prstGeom prst="rect">
                    <a:avLst/>
                  </a:prstGeom>
                  <a:noFill/>
                  <a:ln w="9525">
                    <a:noFill/>
                    <a:miter lim="800000"/>
                    <a:headEnd/>
                    <a:tailEnd/>
                  </a:ln>
                </pic:spPr>
              </pic:pic>
            </a:graphicData>
          </a:graphic>
        </wp:inline>
      </w:drawing>
    </w:r>
  </w:p>
  <w:p w:rsidR="003E158D" w:rsidRPr="00F96658" w:rsidRDefault="003E158D" w:rsidP="00EE3C7F">
    <w:pPr>
      <w:pStyle w:val="Stopka"/>
      <w:jc w:val="center"/>
      <w:rPr>
        <w:rFonts w:ascii="Tahoma" w:hAnsi="Tahoma" w:cs="Tahoma"/>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158D" w:rsidRDefault="003E158D">
      <w:r>
        <w:separator/>
      </w:r>
    </w:p>
  </w:footnote>
  <w:footnote w:type="continuationSeparator" w:id="0">
    <w:p w:rsidR="003E158D" w:rsidRDefault="003E15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58D" w:rsidRPr="00F96658" w:rsidRDefault="003E158D" w:rsidP="00316F35">
    <w:pPr>
      <w:pStyle w:val="Nagwek"/>
      <w:tabs>
        <w:tab w:val="left" w:pos="2925"/>
      </w:tabs>
      <w:jc w:val="center"/>
      <w:rPr>
        <w:rFonts w:ascii="Tahoma" w:hAnsi="Tahoma" w:cs="Tahoma"/>
        <w:sz w:val="20"/>
        <w:szCs w:val="16"/>
      </w:rPr>
    </w:pPr>
    <w:r>
      <w:rPr>
        <w:noProof/>
      </w:rPr>
      <w:drawing>
        <wp:anchor distT="0" distB="0" distL="114300" distR="114300" simplePos="0" relativeHeight="251658752" behindDoc="0" locked="0" layoutInCell="1" allowOverlap="1">
          <wp:simplePos x="0" y="0"/>
          <wp:positionH relativeFrom="margin">
            <wp:posOffset>-161290</wp:posOffset>
          </wp:positionH>
          <wp:positionV relativeFrom="margin">
            <wp:posOffset>-675640</wp:posOffset>
          </wp:positionV>
          <wp:extent cx="5987415" cy="787400"/>
          <wp:effectExtent l="19050" t="0" r="0"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srcRect/>
                  <a:stretch>
                    <a:fillRect/>
                  </a:stretch>
                </pic:blipFill>
                <pic:spPr bwMode="auto">
                  <a:xfrm>
                    <a:off x="0" y="0"/>
                    <a:ext cx="5987415" cy="78740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F2941"/>
    <w:multiLevelType w:val="hybridMultilevel"/>
    <w:tmpl w:val="9DDA4F18"/>
    <w:lvl w:ilvl="0" w:tplc="40D4955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07C94A66"/>
    <w:multiLevelType w:val="hybridMultilevel"/>
    <w:tmpl w:val="4CF2540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A5467E6"/>
    <w:multiLevelType w:val="hybridMultilevel"/>
    <w:tmpl w:val="4EFED09A"/>
    <w:lvl w:ilvl="0" w:tplc="3F668CAA">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CBA7475"/>
    <w:multiLevelType w:val="hybridMultilevel"/>
    <w:tmpl w:val="CCDCAF08"/>
    <w:lvl w:ilvl="0" w:tplc="4D6CBF38">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1E00364"/>
    <w:multiLevelType w:val="hybridMultilevel"/>
    <w:tmpl w:val="80EEBB30"/>
    <w:lvl w:ilvl="0" w:tplc="0415000D">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nsid w:val="18F64423"/>
    <w:multiLevelType w:val="hybridMultilevel"/>
    <w:tmpl w:val="D6FC3D3C"/>
    <w:lvl w:ilvl="0" w:tplc="9A38F6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19352BCD"/>
    <w:multiLevelType w:val="hybridMultilevel"/>
    <w:tmpl w:val="0E5AFD48"/>
    <w:lvl w:ilvl="0" w:tplc="0415000D">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7">
    <w:nsid w:val="22EF6A6E"/>
    <w:multiLevelType w:val="hybridMultilevel"/>
    <w:tmpl w:val="45BA5D5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24306CDB"/>
    <w:multiLevelType w:val="hybridMultilevel"/>
    <w:tmpl w:val="61C2B89A"/>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nsid w:val="29072E0C"/>
    <w:multiLevelType w:val="hybridMultilevel"/>
    <w:tmpl w:val="DA66F8E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294856F7"/>
    <w:multiLevelType w:val="hybridMultilevel"/>
    <w:tmpl w:val="F99804F8"/>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29F01FA5"/>
    <w:multiLevelType w:val="hybridMultilevel"/>
    <w:tmpl w:val="8846463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2C265857"/>
    <w:multiLevelType w:val="hybridMultilevel"/>
    <w:tmpl w:val="B20E36A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35E26790"/>
    <w:multiLevelType w:val="hybridMultilevel"/>
    <w:tmpl w:val="8D22F462"/>
    <w:lvl w:ilvl="0" w:tplc="6C22BB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3B1308EC"/>
    <w:multiLevelType w:val="hybridMultilevel"/>
    <w:tmpl w:val="D50486E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43B12A50"/>
    <w:multiLevelType w:val="hybridMultilevel"/>
    <w:tmpl w:val="AFB8975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44C62231"/>
    <w:multiLevelType w:val="multilevel"/>
    <w:tmpl w:val="2B2CA4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775057A"/>
    <w:multiLevelType w:val="hybridMultilevel"/>
    <w:tmpl w:val="81D0A1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9406C40"/>
    <w:multiLevelType w:val="hybridMultilevel"/>
    <w:tmpl w:val="F3E4F7F0"/>
    <w:lvl w:ilvl="0" w:tplc="0415000F">
      <w:start w:val="1"/>
      <w:numFmt w:val="decimal"/>
      <w:lvlText w:val="%1."/>
      <w:lvlJc w:val="left"/>
      <w:pPr>
        <w:tabs>
          <w:tab w:val="num" w:pos="720"/>
        </w:tabs>
        <w:ind w:left="720" w:hanging="360"/>
      </w:pPr>
    </w:lvl>
    <w:lvl w:ilvl="1" w:tplc="14602D00">
      <w:start w:val="1"/>
      <w:numFmt w:val="lowerLetter"/>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49CD1357"/>
    <w:multiLevelType w:val="hybridMultilevel"/>
    <w:tmpl w:val="22BE2936"/>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9E52891"/>
    <w:multiLevelType w:val="hybridMultilevel"/>
    <w:tmpl w:val="F66AD7A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nsid w:val="4F566B02"/>
    <w:multiLevelType w:val="hybridMultilevel"/>
    <w:tmpl w:val="50BCA188"/>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2">
    <w:nsid w:val="67CF328F"/>
    <w:multiLevelType w:val="hybridMultilevel"/>
    <w:tmpl w:val="45424F1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6897340E"/>
    <w:multiLevelType w:val="hybridMultilevel"/>
    <w:tmpl w:val="5ADC4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C943C4B"/>
    <w:multiLevelType w:val="hybridMultilevel"/>
    <w:tmpl w:val="7346CCF8"/>
    <w:lvl w:ilvl="0" w:tplc="9A8A2838">
      <w:start w:val="1"/>
      <w:numFmt w:val="lowerRoman"/>
      <w:lvlText w:val="%1."/>
      <w:lvlJc w:val="left"/>
      <w:pPr>
        <w:ind w:left="1428" w:hanging="72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74A105A4"/>
    <w:multiLevelType w:val="hybridMultilevel"/>
    <w:tmpl w:val="D26AE5E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75B86451"/>
    <w:multiLevelType w:val="hybridMultilevel"/>
    <w:tmpl w:val="50E23EA2"/>
    <w:lvl w:ilvl="0" w:tplc="3B28F70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7CC73F67"/>
    <w:multiLevelType w:val="hybridMultilevel"/>
    <w:tmpl w:val="469408C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8"/>
  </w:num>
  <w:num w:numId="2">
    <w:abstractNumId w:val="16"/>
  </w:num>
  <w:num w:numId="3">
    <w:abstractNumId w:val="15"/>
  </w:num>
  <w:num w:numId="4">
    <w:abstractNumId w:val="23"/>
  </w:num>
  <w:num w:numId="5">
    <w:abstractNumId w:val="12"/>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9"/>
  </w:num>
  <w:num w:numId="9">
    <w:abstractNumId w:val="9"/>
  </w:num>
  <w:num w:numId="10">
    <w:abstractNumId w:val="7"/>
  </w:num>
  <w:num w:numId="11">
    <w:abstractNumId w:val="22"/>
  </w:num>
  <w:num w:numId="12">
    <w:abstractNumId w:val="0"/>
  </w:num>
  <w:num w:numId="13">
    <w:abstractNumId w:val="27"/>
  </w:num>
  <w:num w:numId="14">
    <w:abstractNumId w:val="11"/>
  </w:num>
  <w:num w:numId="15">
    <w:abstractNumId w:val="25"/>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7"/>
  </w:num>
  <w:num w:numId="19">
    <w:abstractNumId w:val="3"/>
  </w:num>
  <w:num w:numId="20">
    <w:abstractNumId w:val="24"/>
  </w:num>
  <w:num w:numId="21">
    <w:abstractNumId w:val="2"/>
  </w:num>
  <w:num w:numId="22">
    <w:abstractNumId w:val="20"/>
  </w:num>
  <w:num w:numId="23">
    <w:abstractNumId w:val="10"/>
  </w:num>
  <w:num w:numId="24">
    <w:abstractNumId w:val="14"/>
  </w:num>
  <w:num w:numId="25">
    <w:abstractNumId w:val="6"/>
  </w:num>
  <w:num w:numId="26">
    <w:abstractNumId w:val="13"/>
  </w:num>
  <w:num w:numId="27">
    <w:abstractNumId w:val="4"/>
  </w:num>
  <w:num w:numId="28">
    <w:abstractNumId w:val="26"/>
  </w:num>
  <w:num w:numId="2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3F01"/>
  <w:defaultTabStop w:val="708"/>
  <w:hyphenationZone w:val="425"/>
  <w:drawingGridHorizontalSpacing w:val="140"/>
  <w:displayHorizontalDrawingGridEvery w:val="2"/>
  <w:characterSpacingControl w:val="doNotCompress"/>
  <w:hdrShapeDefaults>
    <o:shapedefaults v:ext="edit" spidmax="6146">
      <o:colormenu v:ext="edit" strokecolor="none [3209]"/>
    </o:shapedefaults>
    <o:shapelayout v:ext="edit">
      <o:idmap v:ext="edit" data="6"/>
      <o:rules v:ext="edit">
        <o:r id="V:Rule2" type="connector" idref="#AutoShape 11"/>
      </o:rules>
    </o:shapelayout>
  </w:hdrShapeDefaults>
  <w:footnotePr>
    <w:footnote w:id="-1"/>
    <w:footnote w:id="0"/>
  </w:footnotePr>
  <w:endnotePr>
    <w:endnote w:id="-1"/>
    <w:endnote w:id="0"/>
  </w:endnotePr>
  <w:compat/>
  <w:rsids>
    <w:rsidRoot w:val="001614BF"/>
    <w:rsid w:val="00003569"/>
    <w:rsid w:val="00007295"/>
    <w:rsid w:val="00017CFE"/>
    <w:rsid w:val="000209EF"/>
    <w:rsid w:val="00023703"/>
    <w:rsid w:val="00027A11"/>
    <w:rsid w:val="00044E15"/>
    <w:rsid w:val="00051BCB"/>
    <w:rsid w:val="00052BB7"/>
    <w:rsid w:val="000804D3"/>
    <w:rsid w:val="0008745A"/>
    <w:rsid w:val="00091798"/>
    <w:rsid w:val="000B130D"/>
    <w:rsid w:val="000B51DA"/>
    <w:rsid w:val="000B7EA0"/>
    <w:rsid w:val="000C14F5"/>
    <w:rsid w:val="000D29EE"/>
    <w:rsid w:val="000E135A"/>
    <w:rsid w:val="000E1B25"/>
    <w:rsid w:val="000E3D3D"/>
    <w:rsid w:val="000F1307"/>
    <w:rsid w:val="000F5C06"/>
    <w:rsid w:val="00103D22"/>
    <w:rsid w:val="00107855"/>
    <w:rsid w:val="00126DAE"/>
    <w:rsid w:val="00136B0C"/>
    <w:rsid w:val="00152C87"/>
    <w:rsid w:val="00160E21"/>
    <w:rsid w:val="001614BF"/>
    <w:rsid w:val="00170DCE"/>
    <w:rsid w:val="00183A30"/>
    <w:rsid w:val="00184433"/>
    <w:rsid w:val="001849EF"/>
    <w:rsid w:val="00193D4F"/>
    <w:rsid w:val="00194F9E"/>
    <w:rsid w:val="001B5388"/>
    <w:rsid w:val="001E077E"/>
    <w:rsid w:val="001E648B"/>
    <w:rsid w:val="001E7974"/>
    <w:rsid w:val="001F01CC"/>
    <w:rsid w:val="001F2860"/>
    <w:rsid w:val="00201015"/>
    <w:rsid w:val="00204339"/>
    <w:rsid w:val="0021172D"/>
    <w:rsid w:val="00213D7C"/>
    <w:rsid w:val="002436FA"/>
    <w:rsid w:val="00243FB7"/>
    <w:rsid w:val="00253B77"/>
    <w:rsid w:val="002575DA"/>
    <w:rsid w:val="0026350A"/>
    <w:rsid w:val="00263F76"/>
    <w:rsid w:val="00267FB9"/>
    <w:rsid w:val="00271F64"/>
    <w:rsid w:val="00274825"/>
    <w:rsid w:val="00281F15"/>
    <w:rsid w:val="002972C2"/>
    <w:rsid w:val="002A5AE7"/>
    <w:rsid w:val="002B49B4"/>
    <w:rsid w:val="002B5A82"/>
    <w:rsid w:val="002C38BB"/>
    <w:rsid w:val="002E3279"/>
    <w:rsid w:val="002F3984"/>
    <w:rsid w:val="00305B01"/>
    <w:rsid w:val="00314CAB"/>
    <w:rsid w:val="00316F35"/>
    <w:rsid w:val="00317C4D"/>
    <w:rsid w:val="00327746"/>
    <w:rsid w:val="003363A5"/>
    <w:rsid w:val="0035052B"/>
    <w:rsid w:val="00352979"/>
    <w:rsid w:val="00357285"/>
    <w:rsid w:val="003659F5"/>
    <w:rsid w:val="0036712A"/>
    <w:rsid w:val="00370A91"/>
    <w:rsid w:val="003754A3"/>
    <w:rsid w:val="003A6A0A"/>
    <w:rsid w:val="003C202F"/>
    <w:rsid w:val="003C4363"/>
    <w:rsid w:val="003C5744"/>
    <w:rsid w:val="003C7553"/>
    <w:rsid w:val="003D7D15"/>
    <w:rsid w:val="003E158D"/>
    <w:rsid w:val="003E3144"/>
    <w:rsid w:val="003E75F3"/>
    <w:rsid w:val="0040469F"/>
    <w:rsid w:val="00407F9E"/>
    <w:rsid w:val="00410EC4"/>
    <w:rsid w:val="0041280D"/>
    <w:rsid w:val="00414D95"/>
    <w:rsid w:val="00415226"/>
    <w:rsid w:val="004152B4"/>
    <w:rsid w:val="00417798"/>
    <w:rsid w:val="00417968"/>
    <w:rsid w:val="00425D9A"/>
    <w:rsid w:val="004335F1"/>
    <w:rsid w:val="00440028"/>
    <w:rsid w:val="004426BB"/>
    <w:rsid w:val="00470675"/>
    <w:rsid w:val="0048065C"/>
    <w:rsid w:val="00495405"/>
    <w:rsid w:val="00496902"/>
    <w:rsid w:val="004B0349"/>
    <w:rsid w:val="004C0763"/>
    <w:rsid w:val="004C204B"/>
    <w:rsid w:val="004C47BF"/>
    <w:rsid w:val="004D6835"/>
    <w:rsid w:val="004F07A5"/>
    <w:rsid w:val="004F1215"/>
    <w:rsid w:val="00502E50"/>
    <w:rsid w:val="0053014B"/>
    <w:rsid w:val="005355AA"/>
    <w:rsid w:val="00542E53"/>
    <w:rsid w:val="0054662D"/>
    <w:rsid w:val="005675C9"/>
    <w:rsid w:val="0058059D"/>
    <w:rsid w:val="00580CE5"/>
    <w:rsid w:val="00587C6B"/>
    <w:rsid w:val="005B344C"/>
    <w:rsid w:val="005C3731"/>
    <w:rsid w:val="005C3F55"/>
    <w:rsid w:val="005C4DE2"/>
    <w:rsid w:val="005C5283"/>
    <w:rsid w:val="005C7DF1"/>
    <w:rsid w:val="005F2DD0"/>
    <w:rsid w:val="005F5E5C"/>
    <w:rsid w:val="0061150D"/>
    <w:rsid w:val="00625B6A"/>
    <w:rsid w:val="00653955"/>
    <w:rsid w:val="00653EF8"/>
    <w:rsid w:val="00655B6C"/>
    <w:rsid w:val="006666EE"/>
    <w:rsid w:val="00670E24"/>
    <w:rsid w:val="00684BCE"/>
    <w:rsid w:val="006A464A"/>
    <w:rsid w:val="006B40B5"/>
    <w:rsid w:val="006B57C4"/>
    <w:rsid w:val="006C2EB0"/>
    <w:rsid w:val="006D5E77"/>
    <w:rsid w:val="006E1648"/>
    <w:rsid w:val="006E48B4"/>
    <w:rsid w:val="00701E81"/>
    <w:rsid w:val="007123CE"/>
    <w:rsid w:val="007140B9"/>
    <w:rsid w:val="007164E5"/>
    <w:rsid w:val="007175B8"/>
    <w:rsid w:val="007219C6"/>
    <w:rsid w:val="00734D18"/>
    <w:rsid w:val="007559C5"/>
    <w:rsid w:val="0077171D"/>
    <w:rsid w:val="007720B4"/>
    <w:rsid w:val="0077561D"/>
    <w:rsid w:val="007768CA"/>
    <w:rsid w:val="0079754B"/>
    <w:rsid w:val="007A3E89"/>
    <w:rsid w:val="007B2C02"/>
    <w:rsid w:val="007C5AC2"/>
    <w:rsid w:val="007D45D1"/>
    <w:rsid w:val="007D6BCC"/>
    <w:rsid w:val="007E571A"/>
    <w:rsid w:val="00803642"/>
    <w:rsid w:val="00813B4D"/>
    <w:rsid w:val="0085095A"/>
    <w:rsid w:val="00857C79"/>
    <w:rsid w:val="00861612"/>
    <w:rsid w:val="00865459"/>
    <w:rsid w:val="00876DA3"/>
    <w:rsid w:val="008A5AB9"/>
    <w:rsid w:val="008B084C"/>
    <w:rsid w:val="008B1594"/>
    <w:rsid w:val="008B5665"/>
    <w:rsid w:val="008B5C1A"/>
    <w:rsid w:val="008C4BA4"/>
    <w:rsid w:val="008D1A31"/>
    <w:rsid w:val="008E3AE7"/>
    <w:rsid w:val="008E6647"/>
    <w:rsid w:val="008E7260"/>
    <w:rsid w:val="0091083A"/>
    <w:rsid w:val="00916DD2"/>
    <w:rsid w:val="00917AE0"/>
    <w:rsid w:val="0092400D"/>
    <w:rsid w:val="0093112F"/>
    <w:rsid w:val="00936614"/>
    <w:rsid w:val="0094094F"/>
    <w:rsid w:val="00954AEA"/>
    <w:rsid w:val="00960AD6"/>
    <w:rsid w:val="009707B5"/>
    <w:rsid w:val="00971B5C"/>
    <w:rsid w:val="009776B4"/>
    <w:rsid w:val="009906DA"/>
    <w:rsid w:val="00993E76"/>
    <w:rsid w:val="00995336"/>
    <w:rsid w:val="009A5E3A"/>
    <w:rsid w:val="009A6BEB"/>
    <w:rsid w:val="009B68C4"/>
    <w:rsid w:val="009B7EDC"/>
    <w:rsid w:val="009C15C6"/>
    <w:rsid w:val="009C59B1"/>
    <w:rsid w:val="009C5CE3"/>
    <w:rsid w:val="009D09CE"/>
    <w:rsid w:val="009E5E4B"/>
    <w:rsid w:val="009E5FF3"/>
    <w:rsid w:val="009E68CE"/>
    <w:rsid w:val="009F14F1"/>
    <w:rsid w:val="00A00774"/>
    <w:rsid w:val="00A01E37"/>
    <w:rsid w:val="00A065F5"/>
    <w:rsid w:val="00A079CA"/>
    <w:rsid w:val="00A14A0C"/>
    <w:rsid w:val="00A33986"/>
    <w:rsid w:val="00A6694E"/>
    <w:rsid w:val="00A75EA2"/>
    <w:rsid w:val="00A9685C"/>
    <w:rsid w:val="00AA5C1D"/>
    <w:rsid w:val="00AC4C5C"/>
    <w:rsid w:val="00AD0578"/>
    <w:rsid w:val="00AD3E54"/>
    <w:rsid w:val="00AD76DF"/>
    <w:rsid w:val="00AF4EC0"/>
    <w:rsid w:val="00AF6122"/>
    <w:rsid w:val="00AF6A50"/>
    <w:rsid w:val="00B069E1"/>
    <w:rsid w:val="00B22FD6"/>
    <w:rsid w:val="00B27C8B"/>
    <w:rsid w:val="00B31D58"/>
    <w:rsid w:val="00B344B2"/>
    <w:rsid w:val="00B37C88"/>
    <w:rsid w:val="00B426F6"/>
    <w:rsid w:val="00B47BC5"/>
    <w:rsid w:val="00B660C3"/>
    <w:rsid w:val="00B7411A"/>
    <w:rsid w:val="00B83CCA"/>
    <w:rsid w:val="00B904C4"/>
    <w:rsid w:val="00B910CB"/>
    <w:rsid w:val="00B9228D"/>
    <w:rsid w:val="00B96D3A"/>
    <w:rsid w:val="00B971C6"/>
    <w:rsid w:val="00BA6315"/>
    <w:rsid w:val="00BF1F7F"/>
    <w:rsid w:val="00BF2103"/>
    <w:rsid w:val="00BF2427"/>
    <w:rsid w:val="00BF73B2"/>
    <w:rsid w:val="00BF78DA"/>
    <w:rsid w:val="00C03E5C"/>
    <w:rsid w:val="00C047FB"/>
    <w:rsid w:val="00C134A1"/>
    <w:rsid w:val="00C152E1"/>
    <w:rsid w:val="00C23686"/>
    <w:rsid w:val="00C456C6"/>
    <w:rsid w:val="00C63159"/>
    <w:rsid w:val="00C64F4A"/>
    <w:rsid w:val="00C75ED0"/>
    <w:rsid w:val="00C7766A"/>
    <w:rsid w:val="00C92427"/>
    <w:rsid w:val="00CA51AC"/>
    <w:rsid w:val="00CC58BE"/>
    <w:rsid w:val="00CE6E7F"/>
    <w:rsid w:val="00CF5807"/>
    <w:rsid w:val="00D010A3"/>
    <w:rsid w:val="00D079E9"/>
    <w:rsid w:val="00D1057E"/>
    <w:rsid w:val="00D17443"/>
    <w:rsid w:val="00D27627"/>
    <w:rsid w:val="00D30065"/>
    <w:rsid w:val="00D41ED7"/>
    <w:rsid w:val="00D463C4"/>
    <w:rsid w:val="00D47410"/>
    <w:rsid w:val="00D610FE"/>
    <w:rsid w:val="00D77E61"/>
    <w:rsid w:val="00D9553C"/>
    <w:rsid w:val="00D96147"/>
    <w:rsid w:val="00DA3859"/>
    <w:rsid w:val="00DA5E49"/>
    <w:rsid w:val="00DB0DF4"/>
    <w:rsid w:val="00DB5BA8"/>
    <w:rsid w:val="00DC382E"/>
    <w:rsid w:val="00DC6AB7"/>
    <w:rsid w:val="00DC6AF6"/>
    <w:rsid w:val="00DD52D9"/>
    <w:rsid w:val="00DE53B2"/>
    <w:rsid w:val="00DF6E3B"/>
    <w:rsid w:val="00E009A4"/>
    <w:rsid w:val="00E165F3"/>
    <w:rsid w:val="00E1793E"/>
    <w:rsid w:val="00E3740B"/>
    <w:rsid w:val="00E436CD"/>
    <w:rsid w:val="00E56F39"/>
    <w:rsid w:val="00E662C0"/>
    <w:rsid w:val="00E67E46"/>
    <w:rsid w:val="00E75F8F"/>
    <w:rsid w:val="00E9102C"/>
    <w:rsid w:val="00E96851"/>
    <w:rsid w:val="00EA2FDE"/>
    <w:rsid w:val="00EC18EB"/>
    <w:rsid w:val="00ED4623"/>
    <w:rsid w:val="00EE3AF2"/>
    <w:rsid w:val="00EE3C7F"/>
    <w:rsid w:val="00F018BF"/>
    <w:rsid w:val="00F079E3"/>
    <w:rsid w:val="00F16AD2"/>
    <w:rsid w:val="00F22F9A"/>
    <w:rsid w:val="00F34CAB"/>
    <w:rsid w:val="00F44C1A"/>
    <w:rsid w:val="00F46378"/>
    <w:rsid w:val="00F47424"/>
    <w:rsid w:val="00F50460"/>
    <w:rsid w:val="00F53CBB"/>
    <w:rsid w:val="00F672A5"/>
    <w:rsid w:val="00F80B6B"/>
    <w:rsid w:val="00F80E83"/>
    <w:rsid w:val="00F833B8"/>
    <w:rsid w:val="00F96658"/>
    <w:rsid w:val="00FA0CC3"/>
    <w:rsid w:val="00FA6596"/>
    <w:rsid w:val="00FA6C42"/>
    <w:rsid w:val="00FA780D"/>
    <w:rsid w:val="00FB3FAB"/>
    <w:rsid w:val="00FB51E9"/>
    <w:rsid w:val="00FC4104"/>
    <w:rsid w:val="00FD7A83"/>
    <w:rsid w:val="00FD7F5F"/>
    <w:rsid w:val="00FE255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colormenu v:ext="edit" strokecolor="none [320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659F5"/>
    <w:rPr>
      <w:sz w:val="28"/>
    </w:rPr>
  </w:style>
  <w:style w:type="paragraph" w:styleId="Nagwek2">
    <w:name w:val="heading 2"/>
    <w:basedOn w:val="Normalny"/>
    <w:qFormat/>
    <w:rsid w:val="00D77E61"/>
    <w:pPr>
      <w:keepNext/>
      <w:spacing w:before="240" w:after="60"/>
      <w:outlineLvl w:val="1"/>
    </w:pPr>
    <w:rPr>
      <w:rFonts w:ascii="Arial" w:eastAsia="Calibri" w:hAnsi="Arial" w:cs="Arial"/>
      <w:b/>
      <w:bCs/>
      <w:i/>
      <w:iCs/>
      <w:szCs w:val="28"/>
    </w:rPr>
  </w:style>
  <w:style w:type="paragraph" w:styleId="Nagwek3">
    <w:name w:val="heading 3"/>
    <w:basedOn w:val="Normalny"/>
    <w:qFormat/>
    <w:rsid w:val="00D77E61"/>
    <w:pPr>
      <w:keepNext/>
      <w:spacing w:before="240" w:after="60"/>
      <w:outlineLvl w:val="2"/>
    </w:pPr>
    <w:rPr>
      <w:rFonts w:ascii="Cambria" w:eastAsia="Calibri"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A9685C"/>
    <w:pPr>
      <w:tabs>
        <w:tab w:val="center" w:pos="4536"/>
        <w:tab w:val="right" w:pos="9072"/>
      </w:tabs>
    </w:pPr>
  </w:style>
  <w:style w:type="paragraph" w:styleId="Stopka">
    <w:name w:val="footer"/>
    <w:basedOn w:val="Normalny"/>
    <w:rsid w:val="00A9685C"/>
    <w:pPr>
      <w:tabs>
        <w:tab w:val="center" w:pos="4536"/>
        <w:tab w:val="right" w:pos="9072"/>
      </w:tabs>
    </w:pPr>
  </w:style>
  <w:style w:type="character" w:styleId="Hipercze">
    <w:name w:val="Hyperlink"/>
    <w:basedOn w:val="Domylnaczcionkaakapitu"/>
    <w:rsid w:val="005C4DE2"/>
    <w:rPr>
      <w:color w:val="0000FF"/>
      <w:u w:val="single"/>
    </w:rPr>
  </w:style>
  <w:style w:type="paragraph" w:styleId="Tekstprzypisukocowego">
    <w:name w:val="endnote text"/>
    <w:basedOn w:val="Normalny"/>
    <w:link w:val="TekstprzypisukocowegoZnak"/>
    <w:rsid w:val="007B2C02"/>
    <w:rPr>
      <w:sz w:val="20"/>
    </w:rPr>
  </w:style>
  <w:style w:type="character" w:customStyle="1" w:styleId="TekstprzypisukocowegoZnak">
    <w:name w:val="Tekst przypisu końcowego Znak"/>
    <w:basedOn w:val="Domylnaczcionkaakapitu"/>
    <w:link w:val="Tekstprzypisukocowego"/>
    <w:rsid w:val="007B2C02"/>
  </w:style>
  <w:style w:type="character" w:styleId="Odwoanieprzypisukocowego">
    <w:name w:val="endnote reference"/>
    <w:basedOn w:val="Domylnaczcionkaakapitu"/>
    <w:rsid w:val="007B2C02"/>
    <w:rPr>
      <w:vertAlign w:val="superscript"/>
    </w:rPr>
  </w:style>
  <w:style w:type="paragraph" w:styleId="NormalnyWeb">
    <w:name w:val="Normal (Web)"/>
    <w:basedOn w:val="Normalny"/>
    <w:uiPriority w:val="99"/>
    <w:unhideWhenUsed/>
    <w:rsid w:val="005C3731"/>
    <w:pPr>
      <w:spacing w:before="100" w:beforeAutospacing="1" w:after="100" w:afterAutospacing="1"/>
    </w:pPr>
    <w:rPr>
      <w:sz w:val="24"/>
      <w:szCs w:val="24"/>
    </w:rPr>
  </w:style>
  <w:style w:type="character" w:customStyle="1" w:styleId="NagwekZnak">
    <w:name w:val="Nagłówek Znak"/>
    <w:basedOn w:val="Domylnaczcionkaakapitu"/>
    <w:link w:val="Nagwek"/>
    <w:uiPriority w:val="99"/>
    <w:rsid w:val="005C3731"/>
    <w:rPr>
      <w:sz w:val="28"/>
    </w:rPr>
  </w:style>
  <w:style w:type="paragraph" w:styleId="Tekstdymka">
    <w:name w:val="Balloon Text"/>
    <w:basedOn w:val="Normalny"/>
    <w:link w:val="TekstdymkaZnak"/>
    <w:rsid w:val="005C3731"/>
    <w:rPr>
      <w:rFonts w:ascii="Tahoma" w:hAnsi="Tahoma" w:cs="Tahoma"/>
      <w:sz w:val="16"/>
      <w:szCs w:val="16"/>
    </w:rPr>
  </w:style>
  <w:style w:type="character" w:customStyle="1" w:styleId="TekstdymkaZnak">
    <w:name w:val="Tekst dymka Znak"/>
    <w:basedOn w:val="Domylnaczcionkaakapitu"/>
    <w:link w:val="Tekstdymka"/>
    <w:rsid w:val="005C3731"/>
    <w:rPr>
      <w:rFonts w:ascii="Tahoma" w:hAnsi="Tahoma" w:cs="Tahoma"/>
      <w:sz w:val="16"/>
      <w:szCs w:val="16"/>
    </w:rPr>
  </w:style>
  <w:style w:type="paragraph" w:styleId="Akapitzlist">
    <w:name w:val="List Paragraph"/>
    <w:basedOn w:val="Normalny"/>
    <w:uiPriority w:val="34"/>
    <w:qFormat/>
    <w:rsid w:val="00B971C6"/>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rsid w:val="00091798"/>
    <w:pPr>
      <w:spacing w:after="200" w:line="276" w:lineRule="auto"/>
      <w:ind w:left="720"/>
      <w:contextualSpacing/>
    </w:pPr>
    <w:rPr>
      <w:rFonts w:ascii="Calibri" w:hAnsi="Calibri"/>
      <w:sz w:val="22"/>
      <w:szCs w:val="22"/>
      <w:lang w:eastAsia="en-US"/>
    </w:rPr>
  </w:style>
  <w:style w:type="paragraph" w:styleId="Tekstpodstawowy">
    <w:name w:val="Body Text"/>
    <w:basedOn w:val="Normalny"/>
    <w:unhideWhenUsed/>
    <w:rsid w:val="00D77E61"/>
    <w:pPr>
      <w:spacing w:line="360" w:lineRule="auto"/>
      <w:jc w:val="both"/>
    </w:pPr>
    <w:rPr>
      <w:rFonts w:eastAsia="Calibri"/>
      <w:sz w:val="24"/>
      <w:szCs w:val="24"/>
    </w:rPr>
  </w:style>
  <w:style w:type="paragraph" w:customStyle="1" w:styleId="TekstpodstawowyF2ndrad">
    <w:name w:val="Tekst podstawowy.(F2).ändrad"/>
    <w:basedOn w:val="Normalny"/>
    <w:rsid w:val="00D77E61"/>
    <w:pPr>
      <w:spacing w:after="120"/>
    </w:pPr>
    <w:rPr>
      <w:rFonts w:eastAsia="Calibri"/>
      <w:sz w:val="24"/>
      <w:szCs w:val="24"/>
    </w:rPr>
  </w:style>
  <w:style w:type="character" w:styleId="Pogrubienie">
    <w:name w:val="Strong"/>
    <w:basedOn w:val="Domylnaczcionkaakapitu"/>
    <w:qFormat/>
    <w:rsid w:val="007A3E89"/>
    <w:rPr>
      <w:b/>
      <w:bCs/>
    </w:rPr>
  </w:style>
  <w:style w:type="character" w:styleId="Odwoaniedokomentarza">
    <w:name w:val="annotation reference"/>
    <w:basedOn w:val="Domylnaczcionkaakapitu"/>
    <w:rsid w:val="00DA5E49"/>
    <w:rPr>
      <w:sz w:val="16"/>
      <w:szCs w:val="16"/>
    </w:rPr>
  </w:style>
  <w:style w:type="paragraph" w:styleId="Tekstkomentarza">
    <w:name w:val="annotation text"/>
    <w:basedOn w:val="Normalny"/>
    <w:link w:val="TekstkomentarzaZnak"/>
    <w:rsid w:val="00DA5E49"/>
    <w:rPr>
      <w:sz w:val="20"/>
    </w:rPr>
  </w:style>
  <w:style w:type="character" w:customStyle="1" w:styleId="TekstkomentarzaZnak">
    <w:name w:val="Tekst komentarza Znak"/>
    <w:basedOn w:val="Domylnaczcionkaakapitu"/>
    <w:link w:val="Tekstkomentarza"/>
    <w:rsid w:val="00DA5E49"/>
  </w:style>
  <w:style w:type="paragraph" w:styleId="Tematkomentarza">
    <w:name w:val="annotation subject"/>
    <w:basedOn w:val="Tekstkomentarza"/>
    <w:next w:val="Tekstkomentarza"/>
    <w:link w:val="TematkomentarzaZnak"/>
    <w:rsid w:val="00DA5E49"/>
    <w:rPr>
      <w:b/>
      <w:bCs/>
    </w:rPr>
  </w:style>
  <w:style w:type="character" w:customStyle="1" w:styleId="TematkomentarzaZnak">
    <w:name w:val="Temat komentarza Znak"/>
    <w:basedOn w:val="TekstkomentarzaZnak"/>
    <w:link w:val="Tematkomentarza"/>
    <w:rsid w:val="00DA5E49"/>
    <w:rPr>
      <w:b/>
      <w:bCs/>
    </w:rPr>
  </w:style>
  <w:style w:type="table" w:styleId="Tabela-Siatka">
    <w:name w:val="Table Grid"/>
    <w:basedOn w:val="Standardowy"/>
    <w:rsid w:val="00E67E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659F5"/>
    <w:rPr>
      <w:sz w:val="28"/>
    </w:rPr>
  </w:style>
  <w:style w:type="paragraph" w:styleId="Nagwek2">
    <w:name w:val="heading 2"/>
    <w:basedOn w:val="Normalny"/>
    <w:qFormat/>
    <w:rsid w:val="00D77E61"/>
    <w:pPr>
      <w:keepNext/>
      <w:spacing w:before="240" w:after="60"/>
      <w:outlineLvl w:val="1"/>
    </w:pPr>
    <w:rPr>
      <w:rFonts w:ascii="Arial" w:eastAsia="Calibri" w:hAnsi="Arial" w:cs="Arial"/>
      <w:b/>
      <w:bCs/>
      <w:i/>
      <w:iCs/>
      <w:szCs w:val="28"/>
    </w:rPr>
  </w:style>
  <w:style w:type="paragraph" w:styleId="Nagwek3">
    <w:name w:val="heading 3"/>
    <w:basedOn w:val="Normalny"/>
    <w:qFormat/>
    <w:rsid w:val="00D77E61"/>
    <w:pPr>
      <w:keepNext/>
      <w:spacing w:before="240" w:after="60"/>
      <w:outlineLvl w:val="2"/>
    </w:pPr>
    <w:rPr>
      <w:rFonts w:ascii="Cambria" w:eastAsia="Calibri"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A9685C"/>
    <w:pPr>
      <w:tabs>
        <w:tab w:val="center" w:pos="4536"/>
        <w:tab w:val="right" w:pos="9072"/>
      </w:tabs>
    </w:pPr>
  </w:style>
  <w:style w:type="paragraph" w:styleId="Stopka">
    <w:name w:val="footer"/>
    <w:basedOn w:val="Normalny"/>
    <w:rsid w:val="00A9685C"/>
    <w:pPr>
      <w:tabs>
        <w:tab w:val="center" w:pos="4536"/>
        <w:tab w:val="right" w:pos="9072"/>
      </w:tabs>
    </w:pPr>
  </w:style>
  <w:style w:type="character" w:styleId="Hipercze">
    <w:name w:val="Hyperlink"/>
    <w:basedOn w:val="Domylnaczcionkaakapitu"/>
    <w:rsid w:val="005C4DE2"/>
    <w:rPr>
      <w:color w:val="0000FF"/>
      <w:u w:val="single"/>
    </w:rPr>
  </w:style>
  <w:style w:type="paragraph" w:styleId="Tekstprzypisukocowego">
    <w:name w:val="endnote text"/>
    <w:basedOn w:val="Normalny"/>
    <w:link w:val="TekstprzypisukocowegoZnak"/>
    <w:rsid w:val="007B2C02"/>
    <w:rPr>
      <w:sz w:val="20"/>
    </w:rPr>
  </w:style>
  <w:style w:type="character" w:customStyle="1" w:styleId="TekstprzypisukocowegoZnak">
    <w:name w:val="Tekst przypisu końcowego Znak"/>
    <w:basedOn w:val="Domylnaczcionkaakapitu"/>
    <w:link w:val="Tekstprzypisukocowego"/>
    <w:rsid w:val="007B2C02"/>
  </w:style>
  <w:style w:type="character" w:styleId="Odwoanieprzypisukocowego">
    <w:name w:val="endnote reference"/>
    <w:basedOn w:val="Domylnaczcionkaakapitu"/>
    <w:rsid w:val="007B2C02"/>
    <w:rPr>
      <w:vertAlign w:val="superscript"/>
    </w:rPr>
  </w:style>
  <w:style w:type="paragraph" w:styleId="NormalnyWeb">
    <w:name w:val="Normal (Web)"/>
    <w:basedOn w:val="Normalny"/>
    <w:uiPriority w:val="99"/>
    <w:unhideWhenUsed/>
    <w:rsid w:val="005C3731"/>
    <w:pPr>
      <w:spacing w:before="100" w:beforeAutospacing="1" w:after="100" w:afterAutospacing="1"/>
    </w:pPr>
    <w:rPr>
      <w:sz w:val="24"/>
      <w:szCs w:val="24"/>
    </w:rPr>
  </w:style>
  <w:style w:type="character" w:customStyle="1" w:styleId="NagwekZnak">
    <w:name w:val="Nagłówek Znak"/>
    <w:basedOn w:val="Domylnaczcionkaakapitu"/>
    <w:link w:val="Nagwek"/>
    <w:uiPriority w:val="99"/>
    <w:rsid w:val="005C3731"/>
    <w:rPr>
      <w:sz w:val="28"/>
    </w:rPr>
  </w:style>
  <w:style w:type="paragraph" w:styleId="Tekstdymka">
    <w:name w:val="Balloon Text"/>
    <w:basedOn w:val="Normalny"/>
    <w:link w:val="TekstdymkaZnak"/>
    <w:rsid w:val="005C3731"/>
    <w:rPr>
      <w:rFonts w:ascii="Tahoma" w:hAnsi="Tahoma" w:cs="Tahoma"/>
      <w:sz w:val="16"/>
      <w:szCs w:val="16"/>
    </w:rPr>
  </w:style>
  <w:style w:type="character" w:customStyle="1" w:styleId="TekstdymkaZnak">
    <w:name w:val="Tekst dymka Znak"/>
    <w:basedOn w:val="Domylnaczcionkaakapitu"/>
    <w:link w:val="Tekstdymka"/>
    <w:rsid w:val="005C3731"/>
    <w:rPr>
      <w:rFonts w:ascii="Tahoma" w:hAnsi="Tahoma" w:cs="Tahoma"/>
      <w:sz w:val="16"/>
      <w:szCs w:val="16"/>
    </w:rPr>
  </w:style>
  <w:style w:type="paragraph" w:styleId="Akapitzlist">
    <w:name w:val="List Paragraph"/>
    <w:basedOn w:val="Normalny"/>
    <w:uiPriority w:val="34"/>
    <w:qFormat/>
    <w:rsid w:val="00B971C6"/>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rsid w:val="00091798"/>
    <w:pPr>
      <w:spacing w:after="200" w:line="276" w:lineRule="auto"/>
      <w:ind w:left="720"/>
      <w:contextualSpacing/>
    </w:pPr>
    <w:rPr>
      <w:rFonts w:ascii="Calibri" w:hAnsi="Calibri"/>
      <w:sz w:val="22"/>
      <w:szCs w:val="22"/>
      <w:lang w:eastAsia="en-US"/>
    </w:rPr>
  </w:style>
  <w:style w:type="paragraph" w:styleId="Tekstpodstawowy">
    <w:name w:val="Body Text"/>
    <w:basedOn w:val="Normalny"/>
    <w:unhideWhenUsed/>
    <w:rsid w:val="00D77E61"/>
    <w:pPr>
      <w:spacing w:line="360" w:lineRule="auto"/>
      <w:jc w:val="both"/>
    </w:pPr>
    <w:rPr>
      <w:rFonts w:eastAsia="Calibri"/>
      <w:sz w:val="24"/>
      <w:szCs w:val="24"/>
    </w:rPr>
  </w:style>
  <w:style w:type="paragraph" w:customStyle="1" w:styleId="TekstpodstawowyF2ndrad">
    <w:name w:val="Tekst podstawowy.(F2).ändrad"/>
    <w:basedOn w:val="Normalny"/>
    <w:rsid w:val="00D77E61"/>
    <w:pPr>
      <w:spacing w:after="120"/>
    </w:pPr>
    <w:rPr>
      <w:rFonts w:eastAsia="Calibri"/>
      <w:sz w:val="24"/>
      <w:szCs w:val="24"/>
    </w:rPr>
  </w:style>
  <w:style w:type="character" w:styleId="Pogrubienie">
    <w:name w:val="Strong"/>
    <w:basedOn w:val="Domylnaczcionkaakapitu"/>
    <w:qFormat/>
    <w:rsid w:val="007A3E89"/>
    <w:rPr>
      <w:b/>
      <w:bCs/>
    </w:rPr>
  </w:style>
  <w:style w:type="character" w:styleId="Odwoaniedokomentarza">
    <w:name w:val="annotation reference"/>
    <w:basedOn w:val="Domylnaczcionkaakapitu"/>
    <w:rsid w:val="00DA5E49"/>
    <w:rPr>
      <w:sz w:val="16"/>
      <w:szCs w:val="16"/>
    </w:rPr>
  </w:style>
  <w:style w:type="paragraph" w:styleId="Tekstkomentarza">
    <w:name w:val="annotation text"/>
    <w:basedOn w:val="Normalny"/>
    <w:link w:val="TekstkomentarzaZnak"/>
    <w:rsid w:val="00DA5E49"/>
    <w:rPr>
      <w:sz w:val="20"/>
    </w:rPr>
  </w:style>
  <w:style w:type="character" w:customStyle="1" w:styleId="TekstkomentarzaZnak">
    <w:name w:val="Tekst komentarza Znak"/>
    <w:basedOn w:val="Domylnaczcionkaakapitu"/>
    <w:link w:val="Tekstkomentarza"/>
    <w:rsid w:val="00DA5E49"/>
  </w:style>
  <w:style w:type="paragraph" w:styleId="Tematkomentarza">
    <w:name w:val="annotation subject"/>
    <w:basedOn w:val="Tekstkomentarza"/>
    <w:next w:val="Tekstkomentarza"/>
    <w:link w:val="TematkomentarzaZnak"/>
    <w:rsid w:val="00DA5E49"/>
    <w:rPr>
      <w:b/>
      <w:bCs/>
    </w:rPr>
  </w:style>
  <w:style w:type="character" w:customStyle="1" w:styleId="TematkomentarzaZnak">
    <w:name w:val="Temat komentarza Znak"/>
    <w:basedOn w:val="TekstkomentarzaZnak"/>
    <w:link w:val="Tematkomentarza"/>
    <w:rsid w:val="00DA5E49"/>
    <w:rPr>
      <w:b/>
      <w:bCs/>
    </w:rPr>
  </w:style>
  <w:style w:type="table" w:styleId="Tabela-Siatka">
    <w:name w:val="Table Grid"/>
    <w:basedOn w:val="Standardowy"/>
    <w:rsid w:val="00E67E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86881173">
      <w:bodyDiv w:val="1"/>
      <w:marLeft w:val="0"/>
      <w:marRight w:val="0"/>
      <w:marTop w:val="0"/>
      <w:marBottom w:val="0"/>
      <w:divBdr>
        <w:top w:val="none" w:sz="0" w:space="0" w:color="auto"/>
        <w:left w:val="none" w:sz="0" w:space="0" w:color="auto"/>
        <w:bottom w:val="none" w:sz="0" w:space="0" w:color="auto"/>
        <w:right w:val="none" w:sz="0" w:space="0" w:color="auto"/>
      </w:divBdr>
    </w:div>
    <w:div w:id="443309982">
      <w:bodyDiv w:val="1"/>
      <w:marLeft w:val="0"/>
      <w:marRight w:val="0"/>
      <w:marTop w:val="0"/>
      <w:marBottom w:val="0"/>
      <w:divBdr>
        <w:top w:val="none" w:sz="0" w:space="0" w:color="auto"/>
        <w:left w:val="none" w:sz="0" w:space="0" w:color="auto"/>
        <w:bottom w:val="none" w:sz="0" w:space="0" w:color="auto"/>
        <w:right w:val="none" w:sz="0" w:space="0" w:color="auto"/>
      </w:divBdr>
    </w:div>
    <w:div w:id="517159692">
      <w:bodyDiv w:val="1"/>
      <w:marLeft w:val="0"/>
      <w:marRight w:val="0"/>
      <w:marTop w:val="0"/>
      <w:marBottom w:val="0"/>
      <w:divBdr>
        <w:top w:val="none" w:sz="0" w:space="0" w:color="auto"/>
        <w:left w:val="none" w:sz="0" w:space="0" w:color="auto"/>
        <w:bottom w:val="none" w:sz="0" w:space="0" w:color="auto"/>
        <w:right w:val="none" w:sz="0" w:space="0" w:color="auto"/>
      </w:divBdr>
    </w:div>
    <w:div w:id="915748844">
      <w:bodyDiv w:val="1"/>
      <w:marLeft w:val="837"/>
      <w:marRight w:val="0"/>
      <w:marTop w:val="335"/>
      <w:marBottom w:val="0"/>
      <w:divBdr>
        <w:top w:val="none" w:sz="0" w:space="0" w:color="auto"/>
        <w:left w:val="none" w:sz="0" w:space="0" w:color="auto"/>
        <w:bottom w:val="none" w:sz="0" w:space="0" w:color="auto"/>
        <w:right w:val="none" w:sz="0" w:space="0" w:color="auto"/>
      </w:divBdr>
    </w:div>
    <w:div w:id="925647251">
      <w:bodyDiv w:val="1"/>
      <w:marLeft w:val="0"/>
      <w:marRight w:val="0"/>
      <w:marTop w:val="0"/>
      <w:marBottom w:val="0"/>
      <w:divBdr>
        <w:top w:val="none" w:sz="0" w:space="0" w:color="auto"/>
        <w:left w:val="none" w:sz="0" w:space="0" w:color="auto"/>
        <w:bottom w:val="none" w:sz="0" w:space="0" w:color="auto"/>
        <w:right w:val="none" w:sz="0" w:space="0" w:color="auto"/>
      </w:divBdr>
    </w:div>
    <w:div w:id="1163662794">
      <w:bodyDiv w:val="1"/>
      <w:marLeft w:val="0"/>
      <w:marRight w:val="0"/>
      <w:marTop w:val="0"/>
      <w:marBottom w:val="0"/>
      <w:divBdr>
        <w:top w:val="none" w:sz="0" w:space="0" w:color="auto"/>
        <w:left w:val="none" w:sz="0" w:space="0" w:color="auto"/>
        <w:bottom w:val="none" w:sz="0" w:space="0" w:color="auto"/>
        <w:right w:val="none" w:sz="0" w:space="0" w:color="auto"/>
      </w:divBdr>
      <w:divsChild>
        <w:div w:id="2088308585">
          <w:marLeft w:val="0"/>
          <w:marRight w:val="0"/>
          <w:marTop w:val="0"/>
          <w:marBottom w:val="0"/>
          <w:divBdr>
            <w:top w:val="none" w:sz="0" w:space="0" w:color="auto"/>
            <w:left w:val="none" w:sz="0" w:space="0" w:color="auto"/>
            <w:bottom w:val="none" w:sz="0" w:space="0" w:color="auto"/>
            <w:right w:val="none" w:sz="0" w:space="0" w:color="auto"/>
          </w:divBdr>
          <w:divsChild>
            <w:div w:id="1988166933">
              <w:marLeft w:val="0"/>
              <w:marRight w:val="0"/>
              <w:marTop w:val="0"/>
              <w:marBottom w:val="0"/>
              <w:divBdr>
                <w:top w:val="none" w:sz="0" w:space="0" w:color="auto"/>
                <w:left w:val="none" w:sz="0" w:space="0" w:color="auto"/>
                <w:bottom w:val="none" w:sz="0" w:space="0" w:color="auto"/>
                <w:right w:val="none" w:sz="0" w:space="0" w:color="auto"/>
              </w:divBdr>
              <w:divsChild>
                <w:div w:id="1889561777">
                  <w:marLeft w:val="0"/>
                  <w:marRight w:val="0"/>
                  <w:marTop w:val="0"/>
                  <w:marBottom w:val="0"/>
                  <w:divBdr>
                    <w:top w:val="none" w:sz="0" w:space="0" w:color="auto"/>
                    <w:left w:val="none" w:sz="0" w:space="0" w:color="auto"/>
                    <w:bottom w:val="none" w:sz="0" w:space="0" w:color="auto"/>
                    <w:right w:val="none" w:sz="0" w:space="0" w:color="auto"/>
                  </w:divBdr>
                  <w:divsChild>
                    <w:div w:id="1542670220">
                      <w:marLeft w:val="0"/>
                      <w:marRight w:val="0"/>
                      <w:marTop w:val="0"/>
                      <w:marBottom w:val="0"/>
                      <w:divBdr>
                        <w:top w:val="none" w:sz="0" w:space="0" w:color="auto"/>
                        <w:left w:val="none" w:sz="0" w:space="0" w:color="auto"/>
                        <w:bottom w:val="none" w:sz="0" w:space="0" w:color="auto"/>
                        <w:right w:val="none" w:sz="0" w:space="0" w:color="auto"/>
                      </w:divBdr>
                      <w:divsChild>
                        <w:div w:id="1535773145">
                          <w:marLeft w:val="0"/>
                          <w:marRight w:val="0"/>
                          <w:marTop w:val="0"/>
                          <w:marBottom w:val="0"/>
                          <w:divBdr>
                            <w:top w:val="none" w:sz="0" w:space="0" w:color="auto"/>
                            <w:left w:val="none" w:sz="0" w:space="0" w:color="auto"/>
                            <w:bottom w:val="none" w:sz="0" w:space="0" w:color="auto"/>
                            <w:right w:val="none" w:sz="0" w:space="0" w:color="auto"/>
                          </w:divBdr>
                          <w:divsChild>
                            <w:div w:id="1945183751">
                              <w:marLeft w:val="0"/>
                              <w:marRight w:val="0"/>
                              <w:marTop w:val="0"/>
                              <w:marBottom w:val="0"/>
                              <w:divBdr>
                                <w:top w:val="none" w:sz="0" w:space="0" w:color="auto"/>
                                <w:left w:val="none" w:sz="0" w:space="0" w:color="auto"/>
                                <w:bottom w:val="none" w:sz="0" w:space="0" w:color="auto"/>
                                <w:right w:val="none" w:sz="0" w:space="0" w:color="auto"/>
                              </w:divBdr>
                              <w:divsChild>
                                <w:div w:id="6993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595318">
      <w:bodyDiv w:val="1"/>
      <w:marLeft w:val="0"/>
      <w:marRight w:val="0"/>
      <w:marTop w:val="0"/>
      <w:marBottom w:val="0"/>
      <w:divBdr>
        <w:top w:val="none" w:sz="0" w:space="0" w:color="auto"/>
        <w:left w:val="none" w:sz="0" w:space="0" w:color="auto"/>
        <w:bottom w:val="none" w:sz="0" w:space="0" w:color="auto"/>
        <w:right w:val="none" w:sz="0" w:space="0" w:color="auto"/>
      </w:divBdr>
    </w:div>
    <w:div w:id="1184827790">
      <w:bodyDiv w:val="1"/>
      <w:marLeft w:val="0"/>
      <w:marRight w:val="0"/>
      <w:marTop w:val="0"/>
      <w:marBottom w:val="0"/>
      <w:divBdr>
        <w:top w:val="none" w:sz="0" w:space="0" w:color="auto"/>
        <w:left w:val="none" w:sz="0" w:space="0" w:color="auto"/>
        <w:bottom w:val="none" w:sz="0" w:space="0" w:color="auto"/>
        <w:right w:val="none" w:sz="0" w:space="0" w:color="auto"/>
      </w:divBdr>
    </w:div>
    <w:div w:id="1884445511">
      <w:bodyDiv w:val="1"/>
      <w:marLeft w:val="0"/>
      <w:marRight w:val="0"/>
      <w:marTop w:val="0"/>
      <w:marBottom w:val="0"/>
      <w:divBdr>
        <w:top w:val="none" w:sz="0" w:space="0" w:color="auto"/>
        <w:left w:val="none" w:sz="0" w:space="0" w:color="auto"/>
        <w:bottom w:val="none" w:sz="0" w:space="0" w:color="auto"/>
        <w:right w:val="none" w:sz="0" w:space="0" w:color="auto"/>
      </w:divBdr>
    </w:div>
    <w:div w:id="203236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OEM\USTAWI~1\Temp\Rar$DI03.797\nowy%20wz&#243;r%20listownik.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nowy wzór listownik</Template>
  <TotalTime>166</TotalTime>
  <Pages>1</Pages>
  <Words>204</Words>
  <Characters>1240</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www.dga.pl</vt:lpstr>
    </vt:vector>
  </TitlesOfParts>
  <Company>Creative Force sp. z o. o.</Company>
  <LinksUpToDate>false</LinksUpToDate>
  <CharactersWithSpaces>1442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www.dga.pl</dc:title>
  <dc:creator>Pracownik</dc:creator>
  <cp:lastModifiedBy>b_piechowiak</cp:lastModifiedBy>
  <cp:revision>3</cp:revision>
  <cp:lastPrinted>2012-01-02T09:00:00Z</cp:lastPrinted>
  <dcterms:created xsi:type="dcterms:W3CDTF">2018-01-18T08:26:00Z</dcterms:created>
  <dcterms:modified xsi:type="dcterms:W3CDTF">2018-01-18T13:53:00Z</dcterms:modified>
</cp:coreProperties>
</file>