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DA5E49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1E34" w:rsidRPr="00836940">
        <w:rPr>
          <w:rFonts w:ascii="Tahoma" w:hAnsi="Tahoma"/>
          <w:sz w:val="20"/>
        </w:rPr>
        <w:t xml:space="preserve">Poznań,  dnia </w:t>
      </w:r>
      <w:r w:rsidR="007B7F7E">
        <w:rPr>
          <w:rFonts w:ascii="Tahoma" w:hAnsi="Tahoma"/>
          <w:sz w:val="20"/>
        </w:rPr>
        <w:t>16</w:t>
      </w:r>
      <w:r w:rsidR="00DB1E34">
        <w:rPr>
          <w:rFonts w:ascii="Tahoma" w:hAnsi="Tahoma"/>
          <w:sz w:val="20"/>
        </w:rPr>
        <w:t xml:space="preserve"> maja 2018</w:t>
      </w:r>
      <w:r w:rsidR="00DB1E34" w:rsidRPr="00836940">
        <w:rPr>
          <w:rFonts w:ascii="Tahoma" w:hAnsi="Tahoma"/>
          <w:sz w:val="20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7B7F7E" w:rsidP="00DB1E3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Wypowiedzenie umowy pożyczki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7768C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7B7F7E">
              <w:rPr>
                <w:rFonts w:ascii="Tahoma" w:hAnsi="Tahoma" w:cs="Tahoma"/>
                <w:b/>
                <w:sz w:val="20"/>
              </w:rPr>
              <w:t>10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E165F3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7B7F7E" w:rsidRDefault="007B7F7E" w:rsidP="007B7F7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DGA S.A informuje, że w dniu 16 maja 2018 r. wypowiedział umowę pożyczki spółce Mennica-Metale Szlachetne S.A. w restrukturyzacji, która zakomunikowana była raportem bieżącym nr 9/2017</w:t>
            </w:r>
            <w:r w:rsidRPr="005B506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w dniu</w:t>
            </w:r>
            <w:r w:rsidRPr="005B506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1 czerwca</w:t>
            </w:r>
            <w:r w:rsidRPr="005B506C">
              <w:rPr>
                <w:rFonts w:ascii="Tahoma" w:hAnsi="Tahoma" w:cs="Tahoma"/>
                <w:sz w:val="20"/>
              </w:rPr>
              <w:t xml:space="preserve"> 201</w:t>
            </w:r>
            <w:r>
              <w:rPr>
                <w:rFonts w:ascii="Tahoma" w:hAnsi="Tahoma" w:cs="Tahoma"/>
                <w:sz w:val="20"/>
              </w:rPr>
              <w:t>7 roku.</w:t>
            </w:r>
          </w:p>
          <w:p w:rsidR="007B7F7E" w:rsidRDefault="007B7F7E" w:rsidP="007B7F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Wypowiedzenie ma związek z powzięciem informacji o sprzedaży przez Zarządcę - DGA Centrum Sanacji Firm S.A. – majątku spółki </w:t>
            </w:r>
            <w:r w:rsidRPr="00EA49E8">
              <w:rPr>
                <w:rFonts w:ascii="Tahoma" w:hAnsi="Tahoma" w:cs="Tahoma"/>
                <w:sz w:val="20"/>
              </w:rPr>
              <w:t>Mennica - Metale Szl</w:t>
            </w:r>
            <w:r>
              <w:rPr>
                <w:rFonts w:ascii="Tahoma" w:hAnsi="Tahoma" w:cs="Tahoma"/>
                <w:sz w:val="20"/>
              </w:rPr>
              <w:t>achetne S.A. w restrukturyzacji</w:t>
            </w:r>
            <w:r w:rsidR="00D3154C">
              <w:rPr>
                <w:rFonts w:ascii="Tahoma" w:hAnsi="Tahoma" w:cs="Tahoma"/>
                <w:sz w:val="20"/>
              </w:rPr>
              <w:t xml:space="preserve"> w trybie art. 323 ustawy Prawo Restrukturyzacyjne</w:t>
            </w:r>
            <w:r>
              <w:rPr>
                <w:rFonts w:ascii="Tahoma" w:hAnsi="Tahoma" w:cs="Tahoma"/>
                <w:sz w:val="20"/>
              </w:rPr>
              <w:t xml:space="preserve">, który znajduje się w Radzyminie i uzyskaniem zapłaty z tego tytułu od Nabywcy. Środki ze sprzedaży majątku będą mogły zostać przeznaczone na spłatę wypowiedzianej umowy pożyczki. </w:t>
            </w:r>
          </w:p>
          <w:p w:rsidR="00C4715F" w:rsidRDefault="00C4715F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1F2860" w:rsidRPr="008A51FB" w:rsidRDefault="001F2860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7B7F7E" w:rsidRPr="00CE7FAA" w:rsidRDefault="007B7F7E" w:rsidP="007B7F7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243FB7" w:rsidRPr="007F1C0C" w:rsidRDefault="007B7F7E" w:rsidP="007B7F7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7B7F7E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7B7F7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 w:rsidR="003A5256">
              <w:rPr>
                <w:rFonts w:ascii="Tahoma" w:hAnsi="Tahoma" w:cs="Tahoma"/>
                <w:b/>
                <w:sz w:val="20"/>
              </w:rPr>
              <w:t xml:space="preserve">   </w:t>
            </w:r>
            <w:r w:rsidR="007768CA">
              <w:rPr>
                <w:rFonts w:ascii="Tahoma" w:hAnsi="Tahoma" w:cs="Tahoma"/>
                <w:b/>
                <w:sz w:val="20"/>
              </w:rPr>
              <w:t xml:space="preserve"> </w:t>
            </w:r>
            <w:r w:rsidR="007B7F7E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F7E" w:rsidRDefault="007B7F7E">
      <w:r>
        <w:separator/>
      </w:r>
    </w:p>
  </w:endnote>
  <w:endnote w:type="continuationSeparator" w:id="0">
    <w:p w:rsidR="007B7F7E" w:rsidRDefault="007B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F7E" w:rsidRDefault="007B7F7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F7E" w:rsidRPr="00C64F4A" w:rsidRDefault="007B7F7E" w:rsidP="005355AA">
    <w:pPr>
      <w:pStyle w:val="Stopka"/>
      <w:jc w:val="both"/>
      <w:rPr>
        <w:sz w:val="20"/>
      </w:rPr>
    </w:pPr>
  </w:p>
  <w:p w:rsidR="007B7F7E" w:rsidRPr="00F96658" w:rsidRDefault="007B7F7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F7E" w:rsidRDefault="007B7F7E">
      <w:r>
        <w:separator/>
      </w:r>
    </w:p>
  </w:footnote>
  <w:footnote w:type="continuationSeparator" w:id="0">
    <w:p w:rsidR="007B7F7E" w:rsidRDefault="007B7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F7E" w:rsidRPr="00F96658" w:rsidRDefault="007B7F7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51BCB"/>
    <w:rsid w:val="00052BB7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65EC3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B7F7E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4715F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3154C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1E34"/>
    <w:rsid w:val="00DB5BA8"/>
    <w:rsid w:val="00DC382E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2E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1</Pages>
  <Words>151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2012-01-02T09:00:00Z</cp:lastPrinted>
  <dcterms:created xsi:type="dcterms:W3CDTF">2018-05-16T10:34:00Z</dcterms:created>
  <dcterms:modified xsi:type="dcterms:W3CDTF">2018-05-16T10:45:00Z</dcterms:modified>
</cp:coreProperties>
</file>