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C6531F" w:rsidRDefault="0006706A" w:rsidP="00C6531F">
      <w:pPr>
        <w:spacing w:after="120"/>
        <w:jc w:val="right"/>
        <w:rPr>
          <w:rFonts w:ascii="Tahoma" w:hAnsi="Tahoma" w:cs="Tahoma"/>
          <w:sz w:val="20"/>
        </w:rPr>
      </w:pPr>
      <w:r w:rsidRPr="00C6531F">
        <w:rPr>
          <w:rFonts w:ascii="Tahoma" w:hAnsi="Tahoma" w:cs="Tahoma"/>
          <w:sz w:val="20"/>
        </w:rPr>
        <w:t xml:space="preserve">Poznań,  </w:t>
      </w:r>
      <w:r w:rsidR="00C6531F">
        <w:rPr>
          <w:rFonts w:ascii="Tahoma" w:hAnsi="Tahoma" w:cs="Tahoma"/>
          <w:sz w:val="20"/>
        </w:rPr>
        <w:t>10 czerwca 2019</w:t>
      </w:r>
      <w:r w:rsidRPr="00C6531F">
        <w:rPr>
          <w:rFonts w:ascii="Tahoma" w:hAnsi="Tahoma" w:cs="Tahoma"/>
          <w:sz w:val="20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62486E" w:rsidP="00C25FC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Powołanie członków Rady Nadzorczej na okres nowej kadencji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2B6C3D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637E5">
              <w:rPr>
                <w:rFonts w:ascii="Tahoma" w:hAnsi="Tahoma" w:cs="Tahoma"/>
                <w:b/>
                <w:sz w:val="20"/>
              </w:rPr>
              <w:t>15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C6531F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0F072D" w:rsidRPr="00AF2262" w:rsidTr="00EE659D">
        <w:trPr>
          <w:trHeight w:val="2250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ED4033" w:rsidRDefault="005B09FE" w:rsidP="00C25FC1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DGA S.A. informuje, </w:t>
            </w:r>
            <w:r w:rsidR="00322B88">
              <w:rPr>
                <w:rFonts w:ascii="Tahoma" w:hAnsi="Tahoma" w:cs="Tahoma"/>
                <w:sz w:val="20"/>
              </w:rPr>
              <w:t xml:space="preserve">że w związku z upływem kadencji dotychczasowych </w:t>
            </w:r>
            <w:r w:rsidR="00B365C7">
              <w:rPr>
                <w:rFonts w:ascii="Tahoma" w:hAnsi="Tahoma" w:cs="Tahoma"/>
                <w:sz w:val="20"/>
              </w:rPr>
              <w:t>c</w:t>
            </w:r>
            <w:r w:rsidR="00322B88">
              <w:rPr>
                <w:rFonts w:ascii="Tahoma" w:hAnsi="Tahoma" w:cs="Tahoma"/>
                <w:sz w:val="20"/>
              </w:rPr>
              <w:t>złonków Rady Nadzorczej DGA</w:t>
            </w:r>
            <w:r w:rsidR="00B84689">
              <w:rPr>
                <w:rFonts w:ascii="Tahoma" w:hAnsi="Tahoma" w:cs="Tahoma"/>
                <w:sz w:val="20"/>
              </w:rPr>
              <w:t xml:space="preserve"> S.A.</w:t>
            </w:r>
            <w:r w:rsidR="00322B88">
              <w:rPr>
                <w:rFonts w:ascii="Tahoma" w:hAnsi="Tahoma" w:cs="Tahoma"/>
                <w:sz w:val="20"/>
              </w:rPr>
              <w:t>, Zwycza</w:t>
            </w:r>
            <w:r w:rsidR="00C25FC1">
              <w:rPr>
                <w:rFonts w:ascii="Tahoma" w:hAnsi="Tahoma" w:cs="Tahoma"/>
                <w:sz w:val="20"/>
              </w:rPr>
              <w:t xml:space="preserve">jne Walne Zgromadzenie w dniu </w:t>
            </w:r>
            <w:r w:rsidR="00C6531F">
              <w:rPr>
                <w:rFonts w:ascii="Tahoma" w:hAnsi="Tahoma" w:cs="Tahoma"/>
                <w:sz w:val="20"/>
              </w:rPr>
              <w:t>10 czerwca 2019</w:t>
            </w:r>
            <w:r w:rsidR="00322B88">
              <w:rPr>
                <w:rFonts w:ascii="Tahoma" w:hAnsi="Tahoma" w:cs="Tahoma"/>
                <w:sz w:val="20"/>
              </w:rPr>
              <w:t xml:space="preserve"> roku powołało</w:t>
            </w:r>
            <w:r w:rsidR="00C25FC1">
              <w:rPr>
                <w:rFonts w:ascii="Tahoma" w:hAnsi="Tahoma" w:cs="Tahoma"/>
                <w:sz w:val="20"/>
              </w:rPr>
              <w:t xml:space="preserve"> </w:t>
            </w:r>
            <w:r w:rsidR="00B84689">
              <w:rPr>
                <w:rFonts w:ascii="Tahoma" w:hAnsi="Tahoma" w:cs="Tahoma"/>
                <w:sz w:val="20"/>
              </w:rPr>
              <w:t xml:space="preserve">Radę Nadzorczą na nową kadencję </w:t>
            </w:r>
            <w:r w:rsidR="00ED4033">
              <w:rPr>
                <w:rFonts w:ascii="Tahoma" w:hAnsi="Tahoma" w:cs="Tahoma"/>
                <w:sz w:val="20"/>
              </w:rPr>
              <w:t>w skład</w:t>
            </w:r>
            <w:r w:rsidR="00B84689">
              <w:rPr>
                <w:rFonts w:ascii="Tahoma" w:hAnsi="Tahoma" w:cs="Tahoma"/>
                <w:sz w:val="20"/>
              </w:rPr>
              <w:t>zie</w:t>
            </w:r>
            <w:bookmarkStart w:id="0" w:name="_GoBack"/>
            <w:bookmarkEnd w:id="0"/>
            <w:r w:rsidR="00ED4033">
              <w:rPr>
                <w:rFonts w:ascii="Tahoma" w:hAnsi="Tahoma" w:cs="Tahoma"/>
                <w:sz w:val="20"/>
              </w:rPr>
              <w:t>: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</w:t>
            </w:r>
            <w:r w:rsidR="00004FFD">
              <w:rPr>
                <w:rFonts w:ascii="Tahoma" w:hAnsi="Tahoma" w:cs="Tahoma"/>
                <w:sz w:val="20"/>
              </w:rPr>
              <w:t>Korola Działoszyńskiego</w:t>
            </w:r>
            <w:r>
              <w:rPr>
                <w:rFonts w:ascii="Tahoma" w:hAnsi="Tahoma" w:cs="Tahoma"/>
                <w:sz w:val="20"/>
              </w:rPr>
              <w:t xml:space="preserve"> na funkcję Przewodniczącego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Romualda Szperlińskiego na funkcję Członka Rady Nadzorczej,</w:t>
            </w:r>
          </w:p>
          <w:p w:rsidR="00FD543E" w:rsidRPr="00FD543E" w:rsidRDefault="00FD543E" w:rsidP="00FD543E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</w:t>
            </w:r>
            <w:r w:rsidR="00C6531F">
              <w:rPr>
                <w:rFonts w:ascii="Tahoma" w:hAnsi="Tahoma" w:cs="Tahoma"/>
                <w:sz w:val="20"/>
              </w:rPr>
              <w:t>Piotra Gosienieckiego</w:t>
            </w:r>
            <w:r>
              <w:rPr>
                <w:rFonts w:ascii="Tahoma" w:hAnsi="Tahoma" w:cs="Tahoma"/>
                <w:sz w:val="20"/>
              </w:rPr>
              <w:t xml:space="preserve"> na funkcję Członka Rady Nadzorczej,</w:t>
            </w:r>
          </w:p>
          <w:p w:rsidR="00C6531F" w:rsidRDefault="00C6531F" w:rsidP="00C6531F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Wojciecha Tomaszewskiego na funkcję Członka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</w:t>
            </w:r>
            <w:r w:rsidR="00004FFD">
              <w:rPr>
                <w:rFonts w:ascii="Tahoma" w:hAnsi="Tahoma" w:cs="Tahoma"/>
                <w:sz w:val="20"/>
              </w:rPr>
              <w:t>ią</w:t>
            </w:r>
            <w:bookmarkStart w:id="1" w:name="OLE_LINK1"/>
            <w:bookmarkStart w:id="2" w:name="OLE_LINK2"/>
            <w:r w:rsidR="00004FFD">
              <w:rPr>
                <w:rFonts w:ascii="Tahoma" w:hAnsi="Tahoma" w:cs="Tahoma"/>
                <w:sz w:val="20"/>
              </w:rPr>
              <w:t xml:space="preserve"> </w:t>
            </w:r>
            <w:r w:rsidR="00C6531F">
              <w:rPr>
                <w:rFonts w:ascii="Tahoma" w:hAnsi="Tahoma" w:cs="Tahoma"/>
                <w:sz w:val="20"/>
              </w:rPr>
              <w:t>Longinę Szymankiewicz</w:t>
            </w:r>
            <w:r w:rsidR="002615D9">
              <w:rPr>
                <w:rFonts w:ascii="Tahoma" w:hAnsi="Tahoma" w:cs="Tahoma"/>
                <w:sz w:val="20"/>
              </w:rPr>
              <w:t xml:space="preserve"> </w:t>
            </w:r>
            <w:bookmarkEnd w:id="1"/>
            <w:bookmarkEnd w:id="2"/>
            <w:r w:rsidR="002615D9">
              <w:rPr>
                <w:rFonts w:ascii="Tahoma" w:hAnsi="Tahoma" w:cs="Tahoma"/>
                <w:sz w:val="20"/>
              </w:rPr>
              <w:t>na funkcję Członka Rady Nadzorczej,</w:t>
            </w:r>
          </w:p>
          <w:p w:rsidR="00FD543E" w:rsidRDefault="00FD543E" w:rsidP="00FD543E">
            <w:pPr>
              <w:pStyle w:val="Akapitzlist"/>
              <w:spacing w:after="120"/>
              <w:rPr>
                <w:rFonts w:ascii="Tahoma" w:hAnsi="Tahoma" w:cs="Tahoma"/>
                <w:sz w:val="20"/>
              </w:rPr>
            </w:pPr>
          </w:p>
          <w:p w:rsidR="002615D9" w:rsidRDefault="00B365C7" w:rsidP="002615D9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załączniku do niniejszego raportu znajdują się życiorysy zawodowe członków Rady Nadzorczej powołanych na okres nowej kadencji. </w:t>
            </w:r>
          </w:p>
          <w:p w:rsidR="00E4680E" w:rsidRPr="00B365C7" w:rsidRDefault="00E4680E" w:rsidP="00B365C7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C6531F" w:rsidP="002615D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</w:t>
            </w:r>
            <w:r w:rsidR="00C25FC1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B365C7" w:rsidRDefault="00B365C7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Pr="00AF2262" w:rsidRDefault="005B09FE" w:rsidP="00C25FC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C25FC1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C78" w:rsidRDefault="00672C78">
      <w:r>
        <w:separator/>
      </w:r>
    </w:p>
  </w:endnote>
  <w:endnote w:type="continuationSeparator" w:id="0">
    <w:p w:rsidR="00672C78" w:rsidRDefault="00672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Default="00672C7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Pr="00C64F4A" w:rsidRDefault="00C25FC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-128270</wp:posOffset>
          </wp:positionH>
          <wp:positionV relativeFrom="margin">
            <wp:posOffset>8853170</wp:posOffset>
          </wp:positionV>
          <wp:extent cx="6177915" cy="708660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91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1531" w:rsidRPr="002F1531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672C78" w:rsidRPr="00F96658" w:rsidRDefault="00672C7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C78" w:rsidRDefault="00672C78">
      <w:r>
        <w:separator/>
      </w:r>
    </w:p>
  </w:footnote>
  <w:footnote w:type="continuationSeparator" w:id="0">
    <w:p w:rsidR="00672C78" w:rsidRDefault="00672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Pr="00F96658" w:rsidRDefault="00C25FC1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-130810</wp:posOffset>
          </wp:positionH>
          <wp:positionV relativeFrom="margin">
            <wp:posOffset>-210185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72C78" w:rsidRPr="00F96658" w:rsidRDefault="00672C7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7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8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0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4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9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0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4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5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2"/>
  </w:num>
  <w:num w:numId="2">
    <w:abstractNumId w:val="6"/>
  </w:num>
  <w:num w:numId="3">
    <w:abstractNumId w:val="77"/>
  </w:num>
  <w:num w:numId="4">
    <w:abstractNumId w:val="76"/>
  </w:num>
  <w:num w:numId="5">
    <w:abstractNumId w:val="3"/>
  </w:num>
  <w:num w:numId="6">
    <w:abstractNumId w:val="31"/>
  </w:num>
  <w:num w:numId="7">
    <w:abstractNumId w:val="16"/>
  </w:num>
  <w:num w:numId="8">
    <w:abstractNumId w:val="63"/>
  </w:num>
  <w:num w:numId="9">
    <w:abstractNumId w:val="74"/>
  </w:num>
  <w:num w:numId="10">
    <w:abstractNumId w:val="51"/>
  </w:num>
  <w:num w:numId="11">
    <w:abstractNumId w:val="66"/>
  </w:num>
  <w:num w:numId="12">
    <w:abstractNumId w:val="96"/>
  </w:num>
  <w:num w:numId="13">
    <w:abstractNumId w:val="28"/>
  </w:num>
  <w:num w:numId="14">
    <w:abstractNumId w:val="11"/>
  </w:num>
  <w:num w:numId="15">
    <w:abstractNumId w:val="61"/>
  </w:num>
  <w:num w:numId="16">
    <w:abstractNumId w:val="32"/>
  </w:num>
  <w:num w:numId="17">
    <w:abstractNumId w:val="97"/>
  </w:num>
  <w:num w:numId="18">
    <w:abstractNumId w:val="44"/>
  </w:num>
  <w:num w:numId="19">
    <w:abstractNumId w:val="35"/>
  </w:num>
  <w:num w:numId="20">
    <w:abstractNumId w:val="10"/>
  </w:num>
  <w:num w:numId="21">
    <w:abstractNumId w:val="65"/>
  </w:num>
  <w:num w:numId="22">
    <w:abstractNumId w:val="23"/>
  </w:num>
  <w:num w:numId="23">
    <w:abstractNumId w:val="79"/>
  </w:num>
  <w:num w:numId="24">
    <w:abstractNumId w:val="59"/>
  </w:num>
  <w:num w:numId="25">
    <w:abstractNumId w:val="78"/>
  </w:num>
  <w:num w:numId="26">
    <w:abstractNumId w:val="58"/>
  </w:num>
  <w:num w:numId="27">
    <w:abstractNumId w:val="9"/>
  </w:num>
  <w:num w:numId="28">
    <w:abstractNumId w:val="99"/>
  </w:num>
  <w:num w:numId="29">
    <w:abstractNumId w:val="64"/>
  </w:num>
  <w:num w:numId="30">
    <w:abstractNumId w:val="24"/>
  </w:num>
  <w:num w:numId="31">
    <w:abstractNumId w:val="69"/>
  </w:num>
  <w:num w:numId="32">
    <w:abstractNumId w:val="90"/>
  </w:num>
  <w:num w:numId="33">
    <w:abstractNumId w:val="42"/>
  </w:num>
  <w:num w:numId="34">
    <w:abstractNumId w:val="14"/>
  </w:num>
  <w:num w:numId="35">
    <w:abstractNumId w:val="80"/>
  </w:num>
  <w:num w:numId="36">
    <w:abstractNumId w:val="70"/>
  </w:num>
  <w:num w:numId="37">
    <w:abstractNumId w:val="94"/>
  </w:num>
  <w:num w:numId="38">
    <w:abstractNumId w:val="33"/>
  </w:num>
  <w:num w:numId="39">
    <w:abstractNumId w:val="36"/>
  </w:num>
  <w:num w:numId="40">
    <w:abstractNumId w:val="45"/>
  </w:num>
  <w:num w:numId="41">
    <w:abstractNumId w:val="60"/>
  </w:num>
  <w:num w:numId="42">
    <w:abstractNumId w:val="47"/>
  </w:num>
  <w:num w:numId="43">
    <w:abstractNumId w:val="84"/>
  </w:num>
  <w:num w:numId="44">
    <w:abstractNumId w:val="48"/>
  </w:num>
  <w:num w:numId="45">
    <w:abstractNumId w:val="43"/>
  </w:num>
  <w:num w:numId="46">
    <w:abstractNumId w:val="68"/>
  </w:num>
  <w:num w:numId="47">
    <w:abstractNumId w:val="41"/>
  </w:num>
  <w:num w:numId="48">
    <w:abstractNumId w:val="57"/>
  </w:num>
  <w:num w:numId="49">
    <w:abstractNumId w:val="29"/>
  </w:num>
  <w:num w:numId="50">
    <w:abstractNumId w:val="2"/>
  </w:num>
  <w:num w:numId="51">
    <w:abstractNumId w:val="88"/>
  </w:num>
  <w:num w:numId="52">
    <w:abstractNumId w:val="46"/>
  </w:num>
  <w:num w:numId="53">
    <w:abstractNumId w:val="40"/>
  </w:num>
  <w:num w:numId="54">
    <w:abstractNumId w:val="93"/>
  </w:num>
  <w:num w:numId="55">
    <w:abstractNumId w:val="12"/>
  </w:num>
  <w:num w:numId="56">
    <w:abstractNumId w:val="56"/>
  </w:num>
  <w:num w:numId="57">
    <w:abstractNumId w:val="87"/>
  </w:num>
  <w:num w:numId="58">
    <w:abstractNumId w:val="81"/>
  </w:num>
  <w:num w:numId="59">
    <w:abstractNumId w:val="86"/>
  </w:num>
  <w:num w:numId="60">
    <w:abstractNumId w:val="50"/>
  </w:num>
  <w:num w:numId="61">
    <w:abstractNumId w:val="73"/>
  </w:num>
  <w:num w:numId="62">
    <w:abstractNumId w:val="19"/>
  </w:num>
  <w:num w:numId="63">
    <w:abstractNumId w:val="67"/>
  </w:num>
  <w:num w:numId="64">
    <w:abstractNumId w:val="55"/>
  </w:num>
  <w:num w:numId="65">
    <w:abstractNumId w:val="21"/>
  </w:num>
  <w:num w:numId="66">
    <w:abstractNumId w:val="5"/>
  </w:num>
  <w:num w:numId="67">
    <w:abstractNumId w:val="1"/>
  </w:num>
  <w:num w:numId="68">
    <w:abstractNumId w:val="49"/>
  </w:num>
  <w:num w:numId="69">
    <w:abstractNumId w:val="52"/>
  </w:num>
  <w:num w:numId="70">
    <w:abstractNumId w:val="89"/>
  </w:num>
  <w:num w:numId="71">
    <w:abstractNumId w:val="71"/>
  </w:num>
  <w:num w:numId="72">
    <w:abstractNumId w:val="8"/>
  </w:num>
  <w:num w:numId="73">
    <w:abstractNumId w:val="27"/>
  </w:num>
  <w:num w:numId="74">
    <w:abstractNumId w:val="38"/>
  </w:num>
  <w:num w:numId="75">
    <w:abstractNumId w:val="25"/>
  </w:num>
  <w:num w:numId="76">
    <w:abstractNumId w:val="7"/>
  </w:num>
  <w:num w:numId="77">
    <w:abstractNumId w:val="92"/>
  </w:num>
  <w:num w:numId="78">
    <w:abstractNumId w:val="0"/>
  </w:num>
  <w:num w:numId="79">
    <w:abstractNumId w:val="91"/>
  </w:num>
  <w:num w:numId="80">
    <w:abstractNumId w:val="15"/>
  </w:num>
  <w:num w:numId="81">
    <w:abstractNumId w:val="98"/>
  </w:num>
  <w:num w:numId="82">
    <w:abstractNumId w:val="83"/>
  </w:num>
  <w:num w:numId="83">
    <w:abstractNumId w:val="4"/>
  </w:num>
  <w:num w:numId="84">
    <w:abstractNumId w:val="17"/>
  </w:num>
  <w:num w:numId="85">
    <w:abstractNumId w:val="26"/>
  </w:num>
  <w:num w:numId="86">
    <w:abstractNumId w:val="85"/>
  </w:num>
  <w:num w:numId="87">
    <w:abstractNumId w:val="34"/>
  </w:num>
  <w:num w:numId="88">
    <w:abstractNumId w:val="22"/>
  </w:num>
  <w:num w:numId="89">
    <w:abstractNumId w:val="37"/>
  </w:num>
  <w:num w:numId="90">
    <w:abstractNumId w:val="53"/>
  </w:num>
  <w:num w:numId="91">
    <w:abstractNumId w:val="75"/>
  </w:num>
  <w:num w:numId="92">
    <w:abstractNumId w:val="18"/>
  </w:num>
  <w:num w:numId="93">
    <w:abstractNumId w:val="62"/>
  </w:num>
  <w:num w:numId="94">
    <w:abstractNumId w:val="13"/>
  </w:num>
  <w:num w:numId="95">
    <w:abstractNumId w:val="39"/>
  </w:num>
  <w:num w:numId="96">
    <w:abstractNumId w:val="20"/>
  </w:num>
  <w:num w:numId="97">
    <w:abstractNumId w:val="72"/>
  </w:num>
  <w:num w:numId="98">
    <w:abstractNumId w:val="95"/>
  </w:num>
  <w:num w:numId="99">
    <w:abstractNumId w:val="54"/>
  </w:num>
  <w:num w:numId="100">
    <w:abstractNumId w:val="30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FFD"/>
    <w:rsid w:val="00017CFE"/>
    <w:rsid w:val="00044E15"/>
    <w:rsid w:val="00051D87"/>
    <w:rsid w:val="000577C4"/>
    <w:rsid w:val="00057F2F"/>
    <w:rsid w:val="0006706A"/>
    <w:rsid w:val="00067FBB"/>
    <w:rsid w:val="000A7D0B"/>
    <w:rsid w:val="000B7EA0"/>
    <w:rsid w:val="000C14F5"/>
    <w:rsid w:val="000C7779"/>
    <w:rsid w:val="000D13E7"/>
    <w:rsid w:val="000E135A"/>
    <w:rsid w:val="000F072D"/>
    <w:rsid w:val="000F1307"/>
    <w:rsid w:val="00122F33"/>
    <w:rsid w:val="00135DDC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202EA7"/>
    <w:rsid w:val="00236E3A"/>
    <w:rsid w:val="002436FA"/>
    <w:rsid w:val="00244CEC"/>
    <w:rsid w:val="0025212F"/>
    <w:rsid w:val="002615D9"/>
    <w:rsid w:val="00262365"/>
    <w:rsid w:val="0026350A"/>
    <w:rsid w:val="00270A3A"/>
    <w:rsid w:val="00271F64"/>
    <w:rsid w:val="002B6C3D"/>
    <w:rsid w:val="002C4234"/>
    <w:rsid w:val="002D0D37"/>
    <w:rsid w:val="002D0F65"/>
    <w:rsid w:val="002E79D0"/>
    <w:rsid w:val="002F1531"/>
    <w:rsid w:val="00305B01"/>
    <w:rsid w:val="00314CAB"/>
    <w:rsid w:val="00322B88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486E"/>
    <w:rsid w:val="00625B6A"/>
    <w:rsid w:val="00655B6C"/>
    <w:rsid w:val="006666EE"/>
    <w:rsid w:val="00670E24"/>
    <w:rsid w:val="00672C78"/>
    <w:rsid w:val="006828F7"/>
    <w:rsid w:val="006B0641"/>
    <w:rsid w:val="006F7997"/>
    <w:rsid w:val="007140B9"/>
    <w:rsid w:val="007270D4"/>
    <w:rsid w:val="00732115"/>
    <w:rsid w:val="007424E7"/>
    <w:rsid w:val="0079259F"/>
    <w:rsid w:val="0079398D"/>
    <w:rsid w:val="007B0EF4"/>
    <w:rsid w:val="007C237B"/>
    <w:rsid w:val="007D43BA"/>
    <w:rsid w:val="00813B4D"/>
    <w:rsid w:val="00822C3C"/>
    <w:rsid w:val="00864177"/>
    <w:rsid w:val="00875D42"/>
    <w:rsid w:val="00885F7A"/>
    <w:rsid w:val="00887C08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50EF1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65C7"/>
    <w:rsid w:val="00B37C88"/>
    <w:rsid w:val="00B43B6D"/>
    <w:rsid w:val="00B564EB"/>
    <w:rsid w:val="00B637E5"/>
    <w:rsid w:val="00B6411A"/>
    <w:rsid w:val="00B84689"/>
    <w:rsid w:val="00B84920"/>
    <w:rsid w:val="00BF1F7F"/>
    <w:rsid w:val="00BF2103"/>
    <w:rsid w:val="00BF2427"/>
    <w:rsid w:val="00BF4AA5"/>
    <w:rsid w:val="00BF7805"/>
    <w:rsid w:val="00BF78DA"/>
    <w:rsid w:val="00C047FB"/>
    <w:rsid w:val="00C134A1"/>
    <w:rsid w:val="00C25FC1"/>
    <w:rsid w:val="00C27F33"/>
    <w:rsid w:val="00C456C6"/>
    <w:rsid w:val="00C64F4A"/>
    <w:rsid w:val="00C6531F"/>
    <w:rsid w:val="00C92427"/>
    <w:rsid w:val="00CB61D7"/>
    <w:rsid w:val="00CC4AE3"/>
    <w:rsid w:val="00CE6E7F"/>
    <w:rsid w:val="00CF5F1D"/>
    <w:rsid w:val="00D10EEE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2B0E"/>
    <w:rsid w:val="00E4680E"/>
    <w:rsid w:val="00E727CE"/>
    <w:rsid w:val="00E75E3F"/>
    <w:rsid w:val="00E75F8F"/>
    <w:rsid w:val="00EB2ACB"/>
    <w:rsid w:val="00EC5B26"/>
    <w:rsid w:val="00EC61A4"/>
    <w:rsid w:val="00EC7B94"/>
    <w:rsid w:val="00ED4033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  <w:rsid w:val="00FD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creator>Pracownik</dc:creator>
  <cp:lastModifiedBy>b_piechowiak</cp:lastModifiedBy>
  <cp:revision>4</cp:revision>
  <cp:lastPrinted>2010-03-19T12:10:00Z</cp:lastPrinted>
  <dcterms:created xsi:type="dcterms:W3CDTF">2019-06-10T09:53:00Z</dcterms:created>
  <dcterms:modified xsi:type="dcterms:W3CDTF">2019-06-10T14:36:00Z</dcterms:modified>
</cp:coreProperties>
</file>