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DA5E49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1F2860">
        <w:rPr>
          <w:rFonts w:ascii="Tahoma" w:hAnsi="Tahoma"/>
          <w:sz w:val="22"/>
          <w:szCs w:val="22"/>
        </w:rPr>
        <w:t xml:space="preserve">dnia </w:t>
      </w:r>
      <w:r w:rsidR="00861B03">
        <w:rPr>
          <w:rFonts w:ascii="Tahoma" w:hAnsi="Tahoma"/>
          <w:sz w:val="22"/>
          <w:szCs w:val="22"/>
        </w:rPr>
        <w:t>23.04.2019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C4715F" w:rsidP="00C4715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Zmiana terminu publikacji jednostkowego i skonsolid</w:t>
            </w:r>
            <w:r w:rsidR="00861B03">
              <w:rPr>
                <w:rFonts w:ascii="Tahoma" w:hAnsi="Tahoma" w:cs="Tahoma"/>
                <w:b/>
                <w:sz w:val="20"/>
              </w:rPr>
              <w:t>owanego raportu rocznego za 2018</w:t>
            </w:r>
            <w:r>
              <w:rPr>
                <w:rFonts w:ascii="Tahoma" w:hAnsi="Tahoma" w:cs="Tahoma"/>
                <w:b/>
                <w:sz w:val="20"/>
              </w:rPr>
              <w:t xml:space="preserve"> r.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7768C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61B03">
              <w:rPr>
                <w:rFonts w:ascii="Tahoma" w:hAnsi="Tahoma" w:cs="Tahoma"/>
                <w:b/>
                <w:sz w:val="20"/>
              </w:rPr>
              <w:t>6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850BCD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Default="00243FB7" w:rsidP="0036712A">
            <w:pPr>
              <w:jc w:val="both"/>
              <w:rPr>
                <w:rFonts w:ascii="Tahoma" w:hAnsi="Tahoma" w:cs="Tahoma"/>
                <w:sz w:val="20"/>
              </w:rPr>
            </w:pPr>
          </w:p>
          <w:p w:rsidR="00C4715F" w:rsidRDefault="00C4715F" w:rsidP="00C4715F">
            <w:pPr>
              <w:jc w:val="both"/>
              <w:rPr>
                <w:rFonts w:ascii="Tahoma" w:hAnsi="Tahoma" w:cs="Tahoma"/>
                <w:sz w:val="20"/>
              </w:rPr>
            </w:pPr>
            <w:r w:rsidRPr="005B506C">
              <w:rPr>
                <w:rFonts w:ascii="Tahoma" w:hAnsi="Tahoma" w:cs="Tahoma"/>
                <w:sz w:val="20"/>
              </w:rPr>
              <w:t>W nawi</w:t>
            </w:r>
            <w:r w:rsidR="00861B03">
              <w:rPr>
                <w:rFonts w:ascii="Tahoma" w:hAnsi="Tahoma" w:cs="Tahoma"/>
                <w:sz w:val="20"/>
              </w:rPr>
              <w:t>ązaniu do raportu bieżącego nr 1/2019</w:t>
            </w:r>
            <w:r w:rsidRPr="005B506C">
              <w:rPr>
                <w:rFonts w:ascii="Tahoma" w:hAnsi="Tahoma" w:cs="Tahoma"/>
                <w:sz w:val="20"/>
              </w:rPr>
              <w:t xml:space="preserve"> z dnia </w:t>
            </w:r>
            <w:r>
              <w:rPr>
                <w:rFonts w:ascii="Tahoma" w:hAnsi="Tahoma" w:cs="Tahoma"/>
                <w:sz w:val="20"/>
              </w:rPr>
              <w:t>8</w:t>
            </w:r>
            <w:r w:rsidRPr="005B506C">
              <w:rPr>
                <w:rFonts w:ascii="Tahoma" w:hAnsi="Tahoma" w:cs="Tahoma"/>
                <w:sz w:val="20"/>
              </w:rPr>
              <w:t xml:space="preserve"> stycznia 201</w:t>
            </w:r>
            <w:r w:rsidR="00861B03">
              <w:rPr>
                <w:rFonts w:ascii="Tahoma" w:hAnsi="Tahoma" w:cs="Tahoma"/>
                <w:sz w:val="20"/>
              </w:rPr>
              <w:t>9</w:t>
            </w:r>
            <w:r w:rsidRPr="005B506C">
              <w:rPr>
                <w:rFonts w:ascii="Tahoma" w:hAnsi="Tahoma" w:cs="Tahoma"/>
                <w:sz w:val="20"/>
              </w:rPr>
              <w:t xml:space="preserve"> roku, </w:t>
            </w:r>
            <w:r>
              <w:rPr>
                <w:rFonts w:ascii="Tahoma" w:hAnsi="Tahoma" w:cs="Tahoma"/>
                <w:sz w:val="20"/>
              </w:rPr>
              <w:t xml:space="preserve">Zarząd DGA </w:t>
            </w:r>
            <w:r w:rsidRPr="005B506C">
              <w:rPr>
                <w:rFonts w:ascii="Tahoma" w:hAnsi="Tahoma" w:cs="Tahoma"/>
                <w:sz w:val="20"/>
              </w:rPr>
              <w:t>S.A. niniejszym informuje, iż zmianie ulega</w:t>
            </w:r>
            <w:r w:rsidR="00542143">
              <w:rPr>
                <w:rFonts w:ascii="Tahoma" w:hAnsi="Tahoma" w:cs="Tahoma"/>
                <w:sz w:val="20"/>
              </w:rPr>
              <w:t xml:space="preserve"> termin publikacji </w:t>
            </w:r>
            <w:r w:rsidR="00AE7573">
              <w:rPr>
                <w:rFonts w:ascii="Tahoma" w:hAnsi="Tahoma" w:cs="Tahoma"/>
                <w:sz w:val="20"/>
              </w:rPr>
              <w:t>j</w:t>
            </w:r>
            <w:r w:rsidR="00542143" w:rsidRPr="001F2860">
              <w:rPr>
                <w:rFonts w:ascii="Tahoma" w:hAnsi="Tahoma" w:cs="Tahoma"/>
                <w:sz w:val="20"/>
              </w:rPr>
              <w:t>ednostkow</w:t>
            </w:r>
            <w:r w:rsidR="00AE7573">
              <w:rPr>
                <w:rFonts w:ascii="Tahoma" w:hAnsi="Tahoma" w:cs="Tahoma"/>
                <w:sz w:val="20"/>
              </w:rPr>
              <w:t>ego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raport</w:t>
            </w:r>
            <w:r w:rsidR="00AE7573">
              <w:rPr>
                <w:rFonts w:ascii="Tahoma" w:hAnsi="Tahoma" w:cs="Tahoma"/>
                <w:sz w:val="20"/>
              </w:rPr>
              <w:t>u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roczn</w:t>
            </w:r>
            <w:r w:rsidR="00AE7573">
              <w:rPr>
                <w:rFonts w:ascii="Tahoma" w:hAnsi="Tahoma" w:cs="Tahoma"/>
                <w:sz w:val="20"/>
              </w:rPr>
              <w:t>ego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oraz skonsolidowan</w:t>
            </w:r>
            <w:r w:rsidR="00AE7573">
              <w:rPr>
                <w:rFonts w:ascii="Tahoma" w:hAnsi="Tahoma" w:cs="Tahoma"/>
                <w:sz w:val="20"/>
              </w:rPr>
              <w:t>ego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raport</w:t>
            </w:r>
            <w:r w:rsidR="00AE7573">
              <w:rPr>
                <w:rFonts w:ascii="Tahoma" w:hAnsi="Tahoma" w:cs="Tahoma"/>
                <w:sz w:val="20"/>
              </w:rPr>
              <w:t>u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roczn</w:t>
            </w:r>
            <w:r w:rsidR="00AE7573">
              <w:rPr>
                <w:rFonts w:ascii="Tahoma" w:hAnsi="Tahoma" w:cs="Tahoma"/>
                <w:sz w:val="20"/>
              </w:rPr>
              <w:t>ego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za 201</w:t>
            </w:r>
            <w:r w:rsidR="00861B03">
              <w:rPr>
                <w:rFonts w:ascii="Tahoma" w:hAnsi="Tahoma" w:cs="Tahoma"/>
                <w:sz w:val="20"/>
              </w:rPr>
              <w:t>8</w:t>
            </w:r>
            <w:r w:rsidR="00542143">
              <w:rPr>
                <w:rFonts w:ascii="Tahoma" w:hAnsi="Tahoma" w:cs="Tahoma"/>
                <w:sz w:val="20"/>
              </w:rPr>
              <w:t xml:space="preserve"> rok</w:t>
            </w:r>
            <w:r w:rsidR="00AE7573">
              <w:rPr>
                <w:rFonts w:ascii="Tahoma" w:hAnsi="Tahoma" w:cs="Tahoma"/>
                <w:sz w:val="20"/>
              </w:rPr>
              <w:t>. Pierwotna data</w:t>
            </w:r>
            <w:r w:rsidRPr="005B506C">
              <w:rPr>
                <w:rFonts w:ascii="Tahoma" w:hAnsi="Tahoma" w:cs="Tahoma"/>
                <w:sz w:val="20"/>
              </w:rPr>
              <w:t xml:space="preserve"> określona na dzień </w:t>
            </w:r>
            <w:r w:rsidR="00AE7573">
              <w:rPr>
                <w:rFonts w:ascii="Tahoma" w:hAnsi="Tahoma" w:cs="Tahoma"/>
                <w:sz w:val="20"/>
              </w:rPr>
              <w:t>2</w:t>
            </w:r>
            <w:r w:rsidR="00861B03">
              <w:rPr>
                <w:rFonts w:ascii="Tahoma" w:hAnsi="Tahoma" w:cs="Tahoma"/>
                <w:sz w:val="20"/>
              </w:rPr>
              <w:t>6</w:t>
            </w:r>
            <w:r w:rsidR="00AE7573">
              <w:rPr>
                <w:rFonts w:ascii="Tahoma" w:hAnsi="Tahoma" w:cs="Tahoma"/>
                <w:sz w:val="20"/>
              </w:rPr>
              <w:t xml:space="preserve"> </w:t>
            </w:r>
            <w:r w:rsidR="00861B03">
              <w:rPr>
                <w:rFonts w:ascii="Tahoma" w:hAnsi="Tahoma" w:cs="Tahoma"/>
                <w:sz w:val="20"/>
              </w:rPr>
              <w:t>kwietnia 2019</w:t>
            </w:r>
            <w:r w:rsidR="00AE7573">
              <w:rPr>
                <w:rFonts w:ascii="Tahoma" w:hAnsi="Tahoma" w:cs="Tahoma"/>
                <w:sz w:val="20"/>
              </w:rPr>
              <w:t xml:space="preserve"> roku</w:t>
            </w:r>
            <w:r w:rsidRPr="005B506C">
              <w:rPr>
                <w:rFonts w:ascii="Tahoma" w:hAnsi="Tahoma" w:cs="Tahoma"/>
                <w:sz w:val="20"/>
              </w:rPr>
              <w:t xml:space="preserve"> zostaje zmieniona na dzień </w:t>
            </w:r>
            <w:r w:rsidR="00861B03">
              <w:rPr>
                <w:rFonts w:ascii="Tahoma" w:hAnsi="Tahoma" w:cs="Tahoma"/>
                <w:sz w:val="20"/>
              </w:rPr>
              <w:t>25 kwietnia 2019</w:t>
            </w:r>
            <w:r w:rsidRPr="005B506C">
              <w:rPr>
                <w:rFonts w:ascii="Tahoma" w:hAnsi="Tahoma" w:cs="Tahoma"/>
                <w:sz w:val="20"/>
              </w:rPr>
              <w:t xml:space="preserve"> roku. </w:t>
            </w:r>
          </w:p>
          <w:p w:rsidR="00C4715F" w:rsidRDefault="00C4715F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1F2860" w:rsidRPr="008A51FB" w:rsidRDefault="001F2860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3A5256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A525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 xml:space="preserve">   </w:t>
            </w:r>
            <w:r w:rsidR="007768CA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12" w:rsidRDefault="00D60A12">
      <w:r>
        <w:separator/>
      </w:r>
    </w:p>
  </w:endnote>
  <w:endnote w:type="continuationSeparator" w:id="0">
    <w:p w:rsidR="00D60A12" w:rsidRDefault="00D60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12" w:rsidRDefault="00D60A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D75F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12" w:rsidRPr="00C64F4A" w:rsidRDefault="00D60A12" w:rsidP="005355AA">
    <w:pPr>
      <w:pStyle w:val="Stopka"/>
      <w:jc w:val="both"/>
      <w:rPr>
        <w:sz w:val="20"/>
      </w:rPr>
    </w:pPr>
  </w:p>
  <w:p w:rsidR="00D60A12" w:rsidRPr="00F96658" w:rsidRDefault="00D60A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12" w:rsidRDefault="00D60A12">
      <w:r>
        <w:separator/>
      </w:r>
    </w:p>
  </w:footnote>
  <w:footnote w:type="continuationSeparator" w:id="0">
    <w:p w:rsidR="00D60A12" w:rsidRDefault="00D60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12" w:rsidRPr="00F96658" w:rsidRDefault="00D60A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3703"/>
    <w:rsid w:val="00027A11"/>
    <w:rsid w:val="00044E15"/>
    <w:rsid w:val="00051BCB"/>
    <w:rsid w:val="00052BB7"/>
    <w:rsid w:val="000804D3"/>
    <w:rsid w:val="0008745A"/>
    <w:rsid w:val="00091798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C5AC2"/>
    <w:rsid w:val="007D45D1"/>
    <w:rsid w:val="007D6BCC"/>
    <w:rsid w:val="007E571A"/>
    <w:rsid w:val="00803642"/>
    <w:rsid w:val="00813B4D"/>
    <w:rsid w:val="0085095A"/>
    <w:rsid w:val="00850BCD"/>
    <w:rsid w:val="00857C79"/>
    <w:rsid w:val="00861612"/>
    <w:rsid w:val="00861B03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5F7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4715F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BBC"/>
    <w:rsid w:val="00D27627"/>
    <w:rsid w:val="00D30065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6AB7"/>
    <w:rsid w:val="00DC6AF6"/>
    <w:rsid w:val="00DD52D9"/>
    <w:rsid w:val="00DE53B2"/>
    <w:rsid w:val="00DF6E3B"/>
    <w:rsid w:val="00E009A4"/>
    <w:rsid w:val="00E165F3"/>
    <w:rsid w:val="00E17715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103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2019-04-23T13:53:00Z</cp:lastPrinted>
  <dcterms:created xsi:type="dcterms:W3CDTF">2019-04-23T13:51:00Z</dcterms:created>
  <dcterms:modified xsi:type="dcterms:W3CDTF">2019-04-23T13:55:00Z</dcterms:modified>
</cp:coreProperties>
</file>